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6098F">
      <w:pPr>
        <w:spacing w:after="0"/>
        <w:jc w:val="center"/>
        <w:rPr>
          <w:rFonts w:ascii="Times New Roman" w:hAnsi="Times New Roman"/>
          <w:b/>
          <w:sz w:val="24"/>
          <w:szCs w:val="24"/>
        </w:rPr>
      </w:pPr>
      <w:r>
        <w:rPr>
          <w:rFonts w:ascii="Times New Roman" w:hAnsi="Times New Roman"/>
          <w:b/>
          <w:sz w:val="24"/>
          <w:szCs w:val="24"/>
        </w:rPr>
        <w:t xml:space="preserve">PHARMACOGNOSTIC STUDIES OF </w:t>
      </w:r>
      <w:r>
        <w:rPr>
          <w:rFonts w:ascii="Times New Roman" w:hAnsi="Times New Roman"/>
          <w:b/>
          <w:i/>
          <w:sz w:val="24"/>
          <w:szCs w:val="24"/>
        </w:rPr>
        <w:t>P</w:t>
      </w:r>
      <w:r>
        <w:rPr>
          <w:rFonts w:ascii="Times New Roman" w:hAnsi="Times New Roman"/>
          <w:b/>
          <w:i/>
          <w:spacing w:val="-1"/>
          <w:sz w:val="24"/>
          <w:szCs w:val="24"/>
        </w:rPr>
        <w:t>s</w:t>
      </w:r>
      <w:r>
        <w:rPr>
          <w:rFonts w:ascii="Times New Roman" w:hAnsi="Times New Roman"/>
          <w:b/>
          <w:i/>
          <w:sz w:val="24"/>
          <w:szCs w:val="24"/>
        </w:rPr>
        <w:t>eu</w:t>
      </w:r>
      <w:r>
        <w:rPr>
          <w:rFonts w:ascii="Times New Roman" w:hAnsi="Times New Roman"/>
          <w:b/>
          <w:i/>
          <w:spacing w:val="1"/>
          <w:sz w:val="24"/>
          <w:szCs w:val="24"/>
        </w:rPr>
        <w:t>d</w:t>
      </w:r>
      <w:r>
        <w:rPr>
          <w:rFonts w:ascii="Times New Roman" w:hAnsi="Times New Roman"/>
          <w:b/>
          <w:i/>
          <w:sz w:val="24"/>
          <w:szCs w:val="24"/>
        </w:rPr>
        <w:t>er</w:t>
      </w:r>
      <w:r>
        <w:rPr>
          <w:rFonts w:ascii="Times New Roman" w:hAnsi="Times New Roman"/>
          <w:b/>
          <w:i/>
          <w:spacing w:val="1"/>
          <w:sz w:val="24"/>
          <w:szCs w:val="24"/>
        </w:rPr>
        <w:t>a</w:t>
      </w:r>
      <w:r>
        <w:rPr>
          <w:rFonts w:ascii="Times New Roman" w:hAnsi="Times New Roman"/>
          <w:b/>
          <w:i/>
          <w:sz w:val="24"/>
          <w:szCs w:val="24"/>
        </w:rPr>
        <w:t>nt</w:t>
      </w:r>
      <w:r>
        <w:rPr>
          <w:rFonts w:ascii="Times New Roman" w:hAnsi="Times New Roman"/>
          <w:b/>
          <w:i/>
          <w:spacing w:val="-1"/>
          <w:sz w:val="24"/>
          <w:szCs w:val="24"/>
        </w:rPr>
        <w:t>h</w:t>
      </w:r>
      <w:r>
        <w:rPr>
          <w:rFonts w:ascii="Times New Roman" w:hAnsi="Times New Roman"/>
          <w:b/>
          <w:i/>
          <w:sz w:val="24"/>
          <w:szCs w:val="24"/>
        </w:rPr>
        <w:t>e</w:t>
      </w:r>
      <w:r>
        <w:rPr>
          <w:rFonts w:ascii="Times New Roman" w:hAnsi="Times New Roman"/>
          <w:b/>
          <w:i/>
          <w:spacing w:val="4"/>
          <w:sz w:val="24"/>
          <w:szCs w:val="24"/>
        </w:rPr>
        <w:t>m</w:t>
      </w:r>
      <w:r>
        <w:rPr>
          <w:rFonts w:ascii="Times New Roman" w:hAnsi="Times New Roman"/>
          <w:b/>
          <w:i/>
          <w:sz w:val="24"/>
          <w:szCs w:val="24"/>
        </w:rPr>
        <w:t xml:space="preserve">um </w:t>
      </w:r>
      <w:r>
        <w:rPr>
          <w:rFonts w:ascii="Times New Roman" w:hAnsi="Times New Roman"/>
          <w:b/>
          <w:i/>
          <w:spacing w:val="1"/>
          <w:sz w:val="24"/>
          <w:szCs w:val="24"/>
        </w:rPr>
        <w:t>carruthersii</w:t>
      </w:r>
      <w:r>
        <w:rPr>
          <w:rFonts w:ascii="Times New Roman" w:hAnsi="Times New Roman"/>
          <w:b/>
          <w:i/>
          <w:spacing w:val="-4"/>
          <w:sz w:val="24"/>
          <w:szCs w:val="24"/>
        </w:rPr>
        <w:t xml:space="preserve"> </w:t>
      </w:r>
      <w:r>
        <w:rPr>
          <w:rFonts w:ascii="Times New Roman" w:hAnsi="Times New Roman"/>
          <w:b/>
          <w:spacing w:val="1"/>
          <w:sz w:val="24"/>
          <w:szCs w:val="24"/>
        </w:rPr>
        <w:t>(</w:t>
      </w:r>
      <w:r>
        <w:rPr>
          <w:rFonts w:ascii="Times New Roman" w:hAnsi="Times New Roman"/>
          <w:b/>
          <w:spacing w:val="-1"/>
          <w:sz w:val="24"/>
          <w:szCs w:val="24"/>
        </w:rPr>
        <w:t>Seem.</w:t>
      </w:r>
      <w:r>
        <w:rPr>
          <w:rFonts w:ascii="Times New Roman" w:hAnsi="Times New Roman"/>
          <w:b/>
          <w:sz w:val="24"/>
          <w:szCs w:val="24"/>
        </w:rPr>
        <w:t>) Guillaumin (ACANTHACEAE) LEAF</w:t>
      </w:r>
    </w:p>
    <w:p w14:paraId="1DCF60BB">
      <w:pPr>
        <w:spacing w:after="0"/>
        <w:jc w:val="center"/>
        <w:rPr>
          <w:rFonts w:ascii="Times New Roman" w:hAnsi="Times New Roman"/>
          <w:b/>
          <w:sz w:val="24"/>
          <w:szCs w:val="24"/>
        </w:rPr>
      </w:pPr>
    </w:p>
    <w:p w14:paraId="00B87C89">
      <w:pPr>
        <w:spacing w:line="240" w:lineRule="auto"/>
        <w:rPr>
          <w:rFonts w:ascii="Times New Roman" w:hAnsi="Times New Roman"/>
          <w:b/>
          <w:sz w:val="24"/>
          <w:szCs w:val="24"/>
        </w:rPr>
      </w:pPr>
      <w:r>
        <w:rPr>
          <w:rFonts w:ascii="Times New Roman" w:hAnsi="Times New Roman"/>
          <w:b/>
          <w:sz w:val="24"/>
          <w:szCs w:val="24"/>
        </w:rPr>
        <w:t>Romanus A. Umoh</w:t>
      </w:r>
      <w:r>
        <w:rPr>
          <w:rFonts w:ascii="Times New Roman" w:hAnsi="Times New Roman"/>
          <w:b/>
          <w:sz w:val="24"/>
          <w:szCs w:val="24"/>
          <w:vertAlign w:val="superscript"/>
        </w:rPr>
        <w:t>a</w:t>
      </w:r>
      <w:r>
        <w:rPr>
          <w:rFonts w:ascii="Times New Roman" w:hAnsi="Times New Roman"/>
          <w:b/>
          <w:sz w:val="24"/>
          <w:szCs w:val="24"/>
        </w:rPr>
        <w:t>*, Imoh I. Johnny</w:t>
      </w:r>
      <w:r>
        <w:rPr>
          <w:rFonts w:ascii="Times New Roman" w:hAnsi="Times New Roman"/>
          <w:b/>
          <w:sz w:val="24"/>
          <w:szCs w:val="24"/>
          <w:vertAlign w:val="superscript"/>
        </w:rPr>
        <w:t>a</w:t>
      </w:r>
      <w:r>
        <w:rPr>
          <w:rFonts w:ascii="Times New Roman" w:hAnsi="Times New Roman"/>
          <w:b/>
          <w:sz w:val="24"/>
          <w:szCs w:val="24"/>
        </w:rPr>
        <w:t>, Emmanuel R. Idio</w:t>
      </w:r>
      <w:r>
        <w:rPr>
          <w:rFonts w:ascii="Times New Roman" w:hAnsi="Times New Roman"/>
          <w:b/>
          <w:sz w:val="24"/>
          <w:szCs w:val="24"/>
          <w:vertAlign w:val="superscript"/>
        </w:rPr>
        <w:t>b</w:t>
      </w:r>
      <w:r>
        <w:rPr>
          <w:rFonts w:ascii="Times New Roman" w:hAnsi="Times New Roman"/>
          <w:b/>
          <w:sz w:val="24"/>
          <w:szCs w:val="24"/>
        </w:rPr>
        <w:t>, Nsima A. Andy</w:t>
      </w:r>
      <w:r>
        <w:rPr>
          <w:rFonts w:ascii="Times New Roman" w:hAnsi="Times New Roman"/>
          <w:b/>
          <w:sz w:val="24"/>
          <w:szCs w:val="24"/>
          <w:vertAlign w:val="superscript"/>
        </w:rPr>
        <w:t>a</w:t>
      </w:r>
      <w:r>
        <w:rPr>
          <w:rFonts w:ascii="Times New Roman" w:hAnsi="Times New Roman"/>
          <w:b/>
          <w:sz w:val="24"/>
          <w:szCs w:val="24"/>
        </w:rPr>
        <w:t>, Goodnews E. Charles</w:t>
      </w:r>
      <w:r>
        <w:rPr>
          <w:rFonts w:ascii="Times New Roman" w:hAnsi="Times New Roman"/>
          <w:b/>
          <w:sz w:val="24"/>
          <w:szCs w:val="24"/>
          <w:vertAlign w:val="superscript"/>
        </w:rPr>
        <w:t>c</w:t>
      </w:r>
      <w:r>
        <w:rPr>
          <w:rFonts w:ascii="Times New Roman" w:hAnsi="Times New Roman"/>
          <w:b/>
          <w:sz w:val="24"/>
          <w:szCs w:val="24"/>
        </w:rPr>
        <w:t>, Anwanabasi E. Udoh</w:t>
      </w:r>
      <w:r>
        <w:rPr>
          <w:rFonts w:ascii="Times New Roman" w:hAnsi="Times New Roman"/>
          <w:b/>
          <w:sz w:val="24"/>
          <w:szCs w:val="24"/>
          <w:vertAlign w:val="superscript"/>
        </w:rPr>
        <w:t>d</w:t>
      </w:r>
      <w:r>
        <w:rPr>
          <w:rFonts w:ascii="Times New Roman" w:hAnsi="Times New Roman"/>
          <w:b/>
          <w:sz w:val="24"/>
          <w:szCs w:val="24"/>
        </w:rPr>
        <w:t>, Imo N. Isobara</w:t>
      </w:r>
      <w:r>
        <w:rPr>
          <w:rFonts w:ascii="Times New Roman" w:hAnsi="Times New Roman"/>
          <w:b/>
          <w:sz w:val="24"/>
          <w:szCs w:val="24"/>
          <w:vertAlign w:val="superscript"/>
        </w:rPr>
        <w:t>a</w:t>
      </w:r>
      <w:r>
        <w:rPr>
          <w:rFonts w:ascii="Times New Roman" w:hAnsi="Times New Roman"/>
          <w:b/>
          <w:sz w:val="24"/>
          <w:szCs w:val="24"/>
        </w:rPr>
        <w:t xml:space="preserve"> and Otobong M. Umoh</w:t>
      </w:r>
      <w:r>
        <w:rPr>
          <w:rFonts w:ascii="Times New Roman" w:hAnsi="Times New Roman"/>
          <w:b/>
          <w:sz w:val="24"/>
          <w:szCs w:val="24"/>
          <w:vertAlign w:val="superscript"/>
        </w:rPr>
        <w:t xml:space="preserve">a </w:t>
      </w:r>
    </w:p>
    <w:p w14:paraId="61893896">
      <w:pPr>
        <w:spacing w:line="240" w:lineRule="auto"/>
        <w:rPr>
          <w:rFonts w:ascii="Times New Roman" w:hAnsi="Times New Roman"/>
          <w:sz w:val="24"/>
          <w:szCs w:val="24"/>
        </w:rPr>
      </w:pPr>
      <w:r>
        <w:rPr>
          <w:rFonts w:ascii="Times New Roman" w:hAnsi="Times New Roman"/>
          <w:sz w:val="24"/>
          <w:szCs w:val="24"/>
          <w:vertAlign w:val="superscript"/>
        </w:rPr>
        <w:t xml:space="preserve">a </w:t>
      </w:r>
      <w:r>
        <w:rPr>
          <w:rFonts w:ascii="Times New Roman" w:hAnsi="Times New Roman"/>
          <w:sz w:val="24"/>
          <w:szCs w:val="24"/>
        </w:rPr>
        <w:t>Department of Pharmacognosy and Natural Medicine, Faculty of Pharmacy, University of Uyo, Akwa Ibom State, Nigeria.</w:t>
      </w:r>
    </w:p>
    <w:p w14:paraId="791A98B3">
      <w:pPr>
        <w:spacing w:line="240" w:lineRule="auto"/>
        <w:rPr>
          <w:rFonts w:ascii="Times New Roman" w:hAnsi="Times New Roman"/>
          <w:sz w:val="24"/>
          <w:szCs w:val="24"/>
        </w:rPr>
      </w:pPr>
      <w:r>
        <w:rPr>
          <w:rFonts w:ascii="Times New Roman" w:hAnsi="Times New Roman"/>
          <w:sz w:val="24"/>
          <w:szCs w:val="24"/>
          <w:vertAlign w:val="superscript"/>
        </w:rPr>
        <w:t xml:space="preserve">b </w:t>
      </w:r>
      <w:r>
        <w:rPr>
          <w:rFonts w:ascii="Times New Roman" w:hAnsi="Times New Roman"/>
          <w:sz w:val="24"/>
          <w:szCs w:val="24"/>
        </w:rPr>
        <w:t>Department of Botany and Ecological Studies, Faculty of Science, University of Uyo, Akwa Ibom</w:t>
      </w:r>
    </w:p>
    <w:p w14:paraId="6FFD19F7">
      <w:pPr>
        <w:spacing w:line="240" w:lineRule="auto"/>
        <w:rPr>
          <w:rFonts w:ascii="Times New Roman" w:hAnsi="Times New Roman"/>
          <w:sz w:val="24"/>
          <w:szCs w:val="24"/>
        </w:rPr>
      </w:pPr>
      <w:r>
        <w:rPr>
          <w:rFonts w:ascii="Times New Roman" w:hAnsi="Times New Roman"/>
          <w:sz w:val="24"/>
          <w:szCs w:val="24"/>
        </w:rPr>
        <w:t xml:space="preserve">  State, Nigeria.</w:t>
      </w:r>
    </w:p>
    <w:p w14:paraId="07043951">
      <w:pPr>
        <w:spacing w:line="240" w:lineRule="auto"/>
        <w:rPr>
          <w:rFonts w:ascii="Times New Roman" w:hAnsi="Times New Roman"/>
          <w:sz w:val="24"/>
          <w:szCs w:val="24"/>
        </w:rPr>
      </w:pPr>
      <w:r>
        <w:rPr>
          <w:rFonts w:ascii="Times New Roman" w:hAnsi="Times New Roman"/>
          <w:sz w:val="24"/>
          <w:szCs w:val="24"/>
          <w:vertAlign w:val="superscript"/>
        </w:rPr>
        <w:t xml:space="preserve">d </w:t>
      </w:r>
      <w:r>
        <w:rPr>
          <w:rFonts w:ascii="Times New Roman" w:hAnsi="Times New Roman"/>
          <w:sz w:val="24"/>
          <w:szCs w:val="24"/>
        </w:rPr>
        <w:t>Department of Pharmaceutical and Medicinal Chemistry, Faculty of Pharmacy, University of Uyo, Akwa Ibom State, Nigeria.</w:t>
      </w:r>
    </w:p>
    <w:p w14:paraId="2395A0C1">
      <w:pPr>
        <w:spacing w:line="240" w:lineRule="auto"/>
        <w:rPr>
          <w:rFonts w:ascii="Times New Roman" w:hAnsi="Times New Roman"/>
          <w:sz w:val="24"/>
          <w:szCs w:val="24"/>
        </w:rPr>
      </w:pPr>
      <w:r>
        <w:rPr>
          <w:rFonts w:ascii="Times New Roman" w:hAnsi="Times New Roman"/>
          <w:sz w:val="24"/>
          <w:szCs w:val="24"/>
          <w:vertAlign w:val="superscript"/>
        </w:rPr>
        <w:t xml:space="preserve">c </w:t>
      </w:r>
      <w:r>
        <w:rPr>
          <w:rFonts w:ascii="Times New Roman" w:hAnsi="Times New Roman"/>
          <w:sz w:val="24"/>
          <w:szCs w:val="24"/>
        </w:rPr>
        <w:t>Department of Pharmacology and Toxicology, Faculty of Pharmacy, University of Uyo, Akwa    Ibom State, Nigeria.</w:t>
      </w:r>
    </w:p>
    <w:p w14:paraId="08A29816">
      <w:pPr>
        <w:pStyle w:val="23"/>
        <w:ind w:firstLine="0"/>
        <w:rPr>
          <w:rFonts w:eastAsia="Times New Roman"/>
          <w:b/>
          <w:sz w:val="24"/>
          <w:szCs w:val="24"/>
          <w:lang w:eastAsia="zh-CN"/>
        </w:rPr>
      </w:pPr>
      <w:r>
        <w:rPr>
          <w:rFonts w:eastAsia="Times New Roman"/>
          <w:b/>
          <w:sz w:val="24"/>
          <w:szCs w:val="24"/>
          <w:lang w:eastAsia="tr-TR"/>
        </w:rPr>
        <w:t xml:space="preserve">Corresponding author: </w:t>
      </w:r>
      <w:r>
        <w:rPr>
          <w:rFonts w:eastAsia="Times New Roman"/>
          <w:b/>
          <w:sz w:val="24"/>
          <w:szCs w:val="24"/>
          <w:lang w:val="en-GB" w:eastAsia="tr-TR"/>
        </w:rPr>
        <w:t xml:space="preserve">Email: romanusumoh@uniuyo.edu.ng; </w:t>
      </w:r>
      <w:r>
        <w:rPr>
          <w:rFonts w:eastAsia="Times New Roman"/>
          <w:b/>
          <w:sz w:val="24"/>
          <w:szCs w:val="24"/>
        </w:rPr>
        <w:t>Phone:</w:t>
      </w:r>
      <w:r>
        <w:rPr>
          <w:b/>
          <w:sz w:val="24"/>
          <w:szCs w:val="24"/>
        </w:rPr>
        <w:t xml:space="preserve"> </w:t>
      </w:r>
      <w:r>
        <w:rPr>
          <w:rFonts w:eastAsia="Times New Roman"/>
          <w:b/>
          <w:sz w:val="24"/>
          <w:szCs w:val="24"/>
          <w:lang w:eastAsia="zh-CN"/>
        </w:rPr>
        <w:t>+2348028957060 Orcid Id: 0009-0002-0661-6116</w:t>
      </w:r>
    </w:p>
    <w:p w14:paraId="3A95C7AF">
      <w:pPr>
        <w:pStyle w:val="16"/>
        <w:spacing w:line="240" w:lineRule="auto"/>
        <w:ind w:left="0"/>
        <w:jc w:val="both"/>
        <w:rPr>
          <w:rFonts w:ascii="Times New Roman" w:hAnsi="Times New Roman"/>
          <w:b/>
          <w:sz w:val="24"/>
          <w:szCs w:val="24"/>
        </w:rPr>
      </w:pPr>
    </w:p>
    <w:p w14:paraId="0A56B9DB">
      <w:pPr>
        <w:spacing w:after="0"/>
        <w:jc w:val="center"/>
        <w:rPr>
          <w:rFonts w:ascii="Times New Roman" w:hAnsi="Times New Roman"/>
          <w:b/>
          <w:sz w:val="24"/>
          <w:szCs w:val="24"/>
        </w:rPr>
      </w:pPr>
    </w:p>
    <w:p w14:paraId="7A37E102">
      <w:pPr>
        <w:spacing w:after="0"/>
        <w:rPr>
          <w:rFonts w:ascii="Times New Roman" w:hAnsi="Times New Roman"/>
          <w:b/>
          <w:sz w:val="24"/>
          <w:szCs w:val="24"/>
        </w:rPr>
      </w:pPr>
      <w:r>
        <w:rPr>
          <w:rFonts w:ascii="Times New Roman" w:hAnsi="Times New Roman"/>
          <w:b/>
          <w:sz w:val="24"/>
          <w:szCs w:val="24"/>
        </w:rPr>
        <w:t>Abstract</w:t>
      </w:r>
    </w:p>
    <w:p w14:paraId="4F0E0E79">
      <w:pPr>
        <w:spacing w:line="240" w:lineRule="auto"/>
        <w:jc w:val="both"/>
        <w:rPr>
          <w:rFonts w:ascii="Times New Roman" w:hAnsi="Times New Roman"/>
          <w:sz w:val="24"/>
          <w:szCs w:val="24"/>
        </w:rPr>
      </w:pPr>
      <w:bookmarkStart w:id="2" w:name="_GoBack"/>
      <w:r>
        <w:rPr>
          <w:rFonts w:ascii="Times New Roman" w:hAnsi="Times New Roman"/>
          <w:i/>
          <w:sz w:val="24"/>
          <w:szCs w:val="24"/>
        </w:rPr>
        <w:t>Background</w:t>
      </w:r>
      <w:r>
        <w:rPr>
          <w:rFonts w:ascii="Times New Roman" w:hAnsi="Times New Roman"/>
          <w:sz w:val="24"/>
          <w:szCs w:val="24"/>
        </w:rPr>
        <w:t xml:space="preserve">: The plant </w:t>
      </w:r>
      <w:r>
        <w:rPr>
          <w:rFonts w:ascii="Times New Roman" w:hAnsi="Times New Roman"/>
          <w:i/>
          <w:iCs/>
          <w:sz w:val="24"/>
          <w:szCs w:val="24"/>
        </w:rPr>
        <w:t xml:space="preserve">P. </w:t>
      </w:r>
      <w:r>
        <w:rPr>
          <w:rFonts w:ascii="Times New Roman" w:hAnsi="Times New Roman"/>
          <w:i/>
          <w:spacing w:val="1"/>
          <w:sz w:val="24"/>
          <w:szCs w:val="24"/>
        </w:rPr>
        <w:t>carruthersii</w:t>
      </w:r>
      <w:r>
        <w:rPr>
          <w:rFonts w:ascii="Times New Roman" w:hAnsi="Times New Roman"/>
          <w:sz w:val="24"/>
          <w:szCs w:val="24"/>
        </w:rPr>
        <w:t xml:space="preserve"> from the family, </w:t>
      </w:r>
      <w:r>
        <w:rPr>
          <w:rFonts w:ascii="Times New Roman" w:hAnsi="Times New Roman"/>
          <w:iCs/>
          <w:sz w:val="24"/>
          <w:szCs w:val="24"/>
        </w:rPr>
        <w:t>Acanthaceae</w:t>
      </w:r>
      <w:r>
        <w:rPr>
          <w:rFonts w:ascii="Times New Roman" w:hAnsi="Times New Roman"/>
          <w:sz w:val="24"/>
          <w:szCs w:val="24"/>
        </w:rPr>
        <w:t xml:space="preserve"> is used in the treatment of stomach, lung and liver cancer. This study aims to evaluate the leaves of the plant by employing the quality control parameters. </w:t>
      </w:r>
    </w:p>
    <w:p w14:paraId="463F46C5">
      <w:pPr>
        <w:spacing w:line="240" w:lineRule="auto"/>
        <w:jc w:val="both"/>
        <w:rPr>
          <w:rFonts w:ascii="Times New Roman" w:hAnsi="Times New Roman"/>
          <w:sz w:val="24"/>
          <w:szCs w:val="24"/>
        </w:rPr>
      </w:pPr>
      <w:r>
        <w:rPr>
          <w:rFonts w:ascii="Times New Roman" w:hAnsi="Times New Roman"/>
          <w:i/>
          <w:sz w:val="24"/>
          <w:szCs w:val="24"/>
        </w:rPr>
        <w:t>Methods</w:t>
      </w:r>
      <w:r>
        <w:rPr>
          <w:rFonts w:ascii="Times New Roman" w:hAnsi="Times New Roman"/>
          <w:sz w:val="24"/>
          <w:szCs w:val="24"/>
        </w:rPr>
        <w:t xml:space="preserve">: The fresh leaves of </w:t>
      </w:r>
      <w:r>
        <w:rPr>
          <w:rFonts w:ascii="Times New Roman" w:hAnsi="Times New Roman"/>
          <w:i/>
          <w:iCs/>
          <w:sz w:val="24"/>
          <w:szCs w:val="24"/>
        </w:rPr>
        <w:t xml:space="preserve">P. </w:t>
      </w:r>
      <w:r>
        <w:rPr>
          <w:rFonts w:ascii="Times New Roman" w:hAnsi="Times New Roman"/>
          <w:i/>
          <w:spacing w:val="1"/>
          <w:sz w:val="24"/>
          <w:szCs w:val="24"/>
        </w:rPr>
        <w:t>carruthersii</w:t>
      </w:r>
      <w:r>
        <w:rPr>
          <w:rFonts w:ascii="Times New Roman" w:hAnsi="Times New Roman"/>
          <w:i/>
          <w:iCs/>
          <w:sz w:val="24"/>
          <w:szCs w:val="24"/>
        </w:rPr>
        <w:t xml:space="preserve"> </w:t>
      </w:r>
      <w:r>
        <w:rPr>
          <w:rFonts w:ascii="Times New Roman" w:hAnsi="Times New Roman"/>
          <w:sz w:val="24"/>
          <w:szCs w:val="24"/>
        </w:rPr>
        <w:t xml:space="preserve">were collected, identified, air-dried, pulverized,and stored in glass bottles. Standard procedures were used to carry out microscopy, micromeritics, chemomicroscopy, fluorescence properties, soluble-extractive values, moisture contents, ash value and GC-MS analysis of the DCM leaf extract. </w:t>
      </w:r>
    </w:p>
    <w:p w14:paraId="69657ED2">
      <w:pPr>
        <w:spacing w:line="240" w:lineRule="auto"/>
        <w:jc w:val="both"/>
        <w:rPr>
          <w:rFonts w:ascii="Times New Roman" w:hAnsi="Times New Roman"/>
          <w:sz w:val="24"/>
          <w:szCs w:val="24"/>
        </w:rPr>
      </w:pPr>
      <w:r>
        <w:rPr>
          <w:rFonts w:ascii="Times New Roman" w:hAnsi="Times New Roman"/>
          <w:i/>
          <w:sz w:val="24"/>
          <w:szCs w:val="24"/>
        </w:rPr>
        <w:t>Results</w:t>
      </w:r>
      <w:r>
        <w:rPr>
          <w:rFonts w:ascii="Times New Roman" w:hAnsi="Times New Roman"/>
          <w:sz w:val="24"/>
          <w:szCs w:val="24"/>
        </w:rPr>
        <w:t>: The result showed that the leaf possesses hypostomatic stomata. Under the micromeritic studies, the leaf showed an angle of repose of 35.49</w:t>
      </w:r>
      <w:r>
        <w:rPr>
          <w:rFonts w:ascii="Times New Roman" w:hAnsi="Times New Roman"/>
          <w:sz w:val="24"/>
          <w:szCs w:val="24"/>
          <w:vertAlign w:val="superscript"/>
          <w:lang w:val="en-GB"/>
        </w:rPr>
        <w:t>o</w:t>
      </w:r>
      <w:r>
        <w:rPr>
          <w:rFonts w:ascii="Times New Roman" w:hAnsi="Times New Roman"/>
          <w:sz w:val="24"/>
          <w:szCs w:val="24"/>
        </w:rPr>
        <w:t xml:space="preserve">, Carr's Index of 34.83 % and Hausner's ratio of 1.53. Results for the water-soluble, ethanol-soluble, methanol-soluble extractive values were 19.3%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,9%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and10 %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respectively. The result of the fluorescence showed different colours indicating the presence of different phytochemicals. Results for the moisture content, total ash, acid-insoluble and water-soluble ash values were 12.67%</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19.8 %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1.3 %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and 5.8 %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respectively. The chemomicroscopy of the leaf powder showed the presence of mucilage, lignin, starch, cellulose and protein. The spectrum of the GC-MS detected a total of nine phytochemicals with five prominent peaks having higher area percentage. The major components that characterized these prominent peaks include; Octadecahydro-benzo [cd] pyrene (25.42%), Cyclopropaneoctanoic acid (11.51%), 1-Phenanthrenecarboxylic acid (11.40%), Ethyl iso-allocholate (11.07%), Cis-11-Hexadecenal (10.48%). The lower peaks comprised of Rhodopin (6.07%), Butyrolactone (7.31%), Acetic acid, hydroxy (7.33%) and 9-Octadecene, 1-methoxy- (E)- (9.37%).</w:t>
      </w:r>
    </w:p>
    <w:p w14:paraId="7AA526CD">
      <w:pPr>
        <w:spacing w:line="240" w:lineRule="auto"/>
        <w:jc w:val="both"/>
        <w:rPr>
          <w:rFonts w:ascii="Times New Roman" w:hAnsi="Times New Roman"/>
          <w:bCs/>
          <w:i/>
          <w:iCs/>
          <w:sz w:val="24"/>
          <w:szCs w:val="24"/>
        </w:rPr>
      </w:pPr>
      <w:r>
        <w:rPr>
          <w:rFonts w:ascii="Times New Roman" w:hAnsi="Times New Roman"/>
          <w:i/>
          <w:sz w:val="24"/>
          <w:szCs w:val="24"/>
        </w:rPr>
        <w:t>Conclusion</w:t>
      </w:r>
      <w:r>
        <w:rPr>
          <w:rFonts w:ascii="Times New Roman" w:hAnsi="Times New Roman"/>
          <w:sz w:val="24"/>
          <w:szCs w:val="24"/>
        </w:rPr>
        <w:t xml:space="preserve">: The above results stated could be used to establish standards for the authentication of the fresh and powdered drug leaf products of </w:t>
      </w:r>
      <w:r>
        <w:rPr>
          <w:rFonts w:ascii="Times New Roman" w:hAnsi="Times New Roman"/>
          <w:i/>
          <w:iCs/>
          <w:sz w:val="24"/>
          <w:szCs w:val="24"/>
        </w:rPr>
        <w:t xml:space="preserve">P. </w:t>
      </w:r>
      <w:r>
        <w:rPr>
          <w:rFonts w:ascii="Times New Roman" w:hAnsi="Times New Roman"/>
          <w:i/>
          <w:spacing w:val="1"/>
          <w:sz w:val="24"/>
          <w:szCs w:val="24"/>
        </w:rPr>
        <w:t>carruthersii</w:t>
      </w:r>
      <w:r>
        <w:rPr>
          <w:rFonts w:ascii="Times New Roman" w:hAnsi="Times New Roman"/>
          <w:bCs/>
          <w:i/>
          <w:iCs/>
          <w:sz w:val="24"/>
          <w:szCs w:val="24"/>
        </w:rPr>
        <w:t>.</w:t>
      </w:r>
    </w:p>
    <w:bookmarkEnd w:id="2"/>
    <w:p w14:paraId="6D2D1925">
      <w:pPr>
        <w:spacing w:line="240" w:lineRule="auto"/>
        <w:jc w:val="both"/>
        <w:rPr>
          <w:rFonts w:ascii="Times New Roman" w:hAnsi="Times New Roman"/>
          <w:b/>
          <w:sz w:val="24"/>
          <w:szCs w:val="24"/>
        </w:rPr>
      </w:pPr>
      <w:r>
        <w:rPr>
          <w:rFonts w:ascii="Times New Roman" w:hAnsi="Times New Roman"/>
          <w:b/>
          <w:bCs/>
          <w:iCs/>
          <w:sz w:val="24"/>
          <w:szCs w:val="24"/>
        </w:rPr>
        <w:t xml:space="preserve">KEY WORDS: </w:t>
      </w:r>
      <w:r>
        <w:rPr>
          <w:rFonts w:ascii="Times New Roman" w:hAnsi="Times New Roman"/>
          <w:bCs/>
          <w:iCs/>
          <w:sz w:val="24"/>
          <w:szCs w:val="24"/>
        </w:rPr>
        <w:t>Chemomicroscopy, Hypostomatic, Hausner’s ratio,</w:t>
      </w:r>
      <w:r>
        <w:rPr>
          <w:rFonts w:ascii="Times New Roman" w:hAnsi="Times New Roman"/>
          <w:b/>
          <w:bCs/>
          <w:iCs/>
          <w:sz w:val="24"/>
          <w:szCs w:val="24"/>
        </w:rPr>
        <w:t xml:space="preserve"> </w:t>
      </w:r>
      <w:r>
        <w:rPr>
          <w:rFonts w:ascii="Times New Roman" w:hAnsi="Times New Roman"/>
          <w:bCs/>
          <w:iCs/>
          <w:sz w:val="24"/>
          <w:szCs w:val="24"/>
        </w:rPr>
        <w:t>Micromeritic</w:t>
      </w:r>
      <w:r>
        <w:rPr>
          <w:rFonts w:ascii="Times New Roman" w:hAnsi="Times New Roman"/>
          <w:b/>
          <w:bCs/>
          <w:iCs/>
          <w:sz w:val="24"/>
          <w:szCs w:val="24"/>
        </w:rPr>
        <w:t xml:space="preserve"> </w:t>
      </w:r>
      <w:r>
        <w:rPr>
          <w:rFonts w:ascii="Times New Roman" w:hAnsi="Times New Roman"/>
          <w:bCs/>
          <w:iCs/>
          <w:sz w:val="24"/>
          <w:szCs w:val="24"/>
        </w:rPr>
        <w:t>and</w:t>
      </w:r>
      <w:r>
        <w:rPr>
          <w:rFonts w:ascii="Times New Roman" w:hAnsi="Times New Roman"/>
          <w:b/>
          <w:bCs/>
          <w:iCs/>
          <w:sz w:val="24"/>
          <w:szCs w:val="24"/>
        </w:rPr>
        <w:t xml:space="preserve"> </w:t>
      </w:r>
      <w:r>
        <w:rPr>
          <w:rFonts w:ascii="Times New Roman" w:hAnsi="Times New Roman"/>
          <w:i/>
          <w:iCs/>
          <w:sz w:val="24"/>
          <w:szCs w:val="24"/>
        </w:rPr>
        <w:t xml:space="preserve">Pseuderanthemum </w:t>
      </w:r>
      <w:r>
        <w:rPr>
          <w:rFonts w:ascii="Times New Roman" w:hAnsi="Times New Roman"/>
          <w:i/>
          <w:spacing w:val="1"/>
          <w:sz w:val="24"/>
          <w:szCs w:val="24"/>
        </w:rPr>
        <w:t>carruthersii</w:t>
      </w:r>
      <w:r>
        <w:rPr>
          <w:rFonts w:ascii="Times New Roman" w:hAnsi="Times New Roman"/>
          <w:i/>
          <w:iCs/>
          <w:sz w:val="24"/>
          <w:szCs w:val="24"/>
        </w:rPr>
        <w:t xml:space="preserve"> </w:t>
      </w:r>
      <w:r>
        <w:rPr>
          <w:rFonts w:ascii="Times New Roman" w:hAnsi="Times New Roman"/>
          <w:bCs/>
          <w:iCs/>
          <w:sz w:val="24"/>
          <w:szCs w:val="24"/>
        </w:rPr>
        <w:t xml:space="preserve">   </w:t>
      </w:r>
    </w:p>
    <w:p w14:paraId="479F95AF">
      <w:pPr>
        <w:spacing w:after="0" w:line="480" w:lineRule="auto"/>
        <w:rPr>
          <w:rFonts w:ascii="Times New Roman" w:hAnsi="Times New Roman"/>
          <w:b/>
          <w:bCs/>
          <w:sz w:val="24"/>
          <w:szCs w:val="24"/>
        </w:rPr>
      </w:pPr>
    </w:p>
    <w:p w14:paraId="580A545D">
      <w:pPr>
        <w:spacing w:after="0" w:line="480" w:lineRule="auto"/>
        <w:rPr>
          <w:rFonts w:ascii="Times New Roman" w:hAnsi="Times New Roman"/>
          <w:sz w:val="24"/>
          <w:szCs w:val="24"/>
        </w:rPr>
      </w:pPr>
      <w:r>
        <w:rPr>
          <w:rFonts w:ascii="Times New Roman" w:hAnsi="Times New Roman"/>
          <w:b/>
          <w:bCs/>
          <w:sz w:val="24"/>
          <w:szCs w:val="24"/>
        </w:rPr>
        <w:t>INTRODUCTION</w:t>
      </w:r>
    </w:p>
    <w:p w14:paraId="355E0F8A">
      <w:pPr>
        <w:spacing w:after="0" w:line="240" w:lineRule="auto"/>
        <w:jc w:val="both"/>
        <w:rPr>
          <w:rFonts w:ascii="Times New Roman" w:hAnsi="Times New Roman"/>
          <w:b/>
          <w:bCs/>
          <w:sz w:val="24"/>
          <w:szCs w:val="24"/>
        </w:rPr>
      </w:pPr>
      <w:r>
        <w:rPr>
          <w:rFonts w:ascii="Times New Roman" w:hAnsi="Times New Roman"/>
          <w:i/>
          <w:iCs/>
          <w:sz w:val="24"/>
          <w:szCs w:val="24"/>
        </w:rPr>
        <w:t xml:space="preserve">Pseuderanthemum </w:t>
      </w:r>
      <w:r>
        <w:rPr>
          <w:rFonts w:ascii="Times New Roman" w:hAnsi="Times New Roman"/>
          <w:i/>
          <w:spacing w:val="1"/>
          <w:sz w:val="24"/>
          <w:szCs w:val="24"/>
        </w:rPr>
        <w:t>carruthersii</w:t>
      </w:r>
      <w:r>
        <w:rPr>
          <w:rFonts w:ascii="Times New Roman" w:hAnsi="Times New Roman"/>
          <w:sz w:val="24"/>
          <w:szCs w:val="24"/>
        </w:rPr>
        <w:t xml:space="preserve"> is a colourful, erect, woody, moderately fast-growing shrub with an attractive crown of waxy, broad, pointed, somewhat irregular, variegated leaves in a combination of different shades of green suffused with purple, silve and regularly produces small clusters of pink flowers. The water extract of the leaves gives a highly viscous product that has been used to heal wounds and inflammations [1]. </w:t>
      </w:r>
      <w:r>
        <w:rPr>
          <w:rFonts w:ascii="Times New Roman" w:hAnsi="Times New Roman"/>
          <w:i/>
          <w:iCs/>
          <w:sz w:val="24"/>
          <w:szCs w:val="24"/>
        </w:rPr>
        <w:t xml:space="preserve">Pseuderanthemum </w:t>
      </w:r>
      <w:r>
        <w:rPr>
          <w:rFonts w:ascii="Times New Roman" w:hAnsi="Times New Roman"/>
          <w:i/>
          <w:spacing w:val="1"/>
          <w:sz w:val="24"/>
          <w:szCs w:val="24"/>
        </w:rPr>
        <w:t>carruthersii</w:t>
      </w:r>
      <w:r>
        <w:rPr>
          <w:rFonts w:ascii="Times New Roman" w:hAnsi="Times New Roman"/>
          <w:i/>
          <w:iCs/>
          <w:sz w:val="24"/>
          <w:szCs w:val="24"/>
        </w:rPr>
        <w:t xml:space="preserve"> </w:t>
      </w:r>
      <w:r>
        <w:rPr>
          <w:rFonts w:ascii="Times New Roman" w:hAnsi="Times New Roman"/>
          <w:sz w:val="24"/>
          <w:szCs w:val="24"/>
        </w:rPr>
        <w:t>var. Atropurpureum (Purple False Eranthemum) and</w:t>
      </w:r>
      <w:r>
        <w:rPr>
          <w:rFonts w:ascii="Times New Roman" w:hAnsi="Times New Roman"/>
          <w:i/>
          <w:iCs/>
          <w:sz w:val="24"/>
          <w:szCs w:val="24"/>
        </w:rPr>
        <w:t xml:space="preserve"> P. </w:t>
      </w:r>
      <w:r>
        <w:rPr>
          <w:rFonts w:ascii="Times New Roman" w:hAnsi="Times New Roman"/>
          <w:i/>
          <w:spacing w:val="1"/>
          <w:sz w:val="24"/>
          <w:szCs w:val="24"/>
        </w:rPr>
        <w:t>carruthersii</w:t>
      </w:r>
      <w:r>
        <w:rPr>
          <w:rFonts w:ascii="Times New Roman" w:hAnsi="Times New Roman"/>
          <w:sz w:val="24"/>
          <w:szCs w:val="24"/>
        </w:rPr>
        <w:t xml:space="preserve"> (El Dorado) are the most commonly grown cultivars. </w:t>
      </w:r>
    </w:p>
    <w:p w14:paraId="46C95880">
      <w:pPr>
        <w:spacing w:after="0" w:line="480" w:lineRule="auto"/>
        <w:rPr>
          <w:rFonts w:ascii="Times New Roman" w:hAnsi="Times New Roman"/>
          <w:sz w:val="24"/>
          <w:szCs w:val="24"/>
        </w:rPr>
      </w:pPr>
    </w:p>
    <w:p w14:paraId="693D6E7D">
      <w:pPr>
        <w:spacing w:line="360" w:lineRule="auto"/>
        <w:rPr>
          <w:rFonts w:ascii="Times New Roman" w:hAnsi="Times New Roman"/>
          <w:sz w:val="24"/>
          <w:szCs w:val="24"/>
        </w:rPr>
      </w:pPr>
    </w:p>
    <w:p w14:paraId="7F394E8F">
      <w:pPr>
        <w:spacing w:line="360" w:lineRule="auto"/>
        <w:rPr>
          <w:rFonts w:ascii="Times New Roman" w:hAnsi="Times New Roman"/>
          <w:sz w:val="24"/>
          <w:szCs w:val="24"/>
        </w:rPr>
      </w:pPr>
      <w:r>
        <w:rPr>
          <w:rFonts w:ascii="Times New Roman" w:hAnsi="Times New Roman"/>
          <w:sz w:val="24"/>
          <w:szCs w:val="24"/>
          <w:lang w:eastAsia="en-US"/>
        </w:rPr>
        <w:drawing>
          <wp:inline distT="0" distB="0" distL="0" distR="0">
            <wp:extent cx="4133850" cy="26003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133850" cy="2600325"/>
                    </a:xfrm>
                    <a:prstGeom prst="rect">
                      <a:avLst/>
                    </a:prstGeom>
                    <a:noFill/>
                    <a:ln>
                      <a:noFill/>
                    </a:ln>
                  </pic:spPr>
                </pic:pic>
              </a:graphicData>
            </a:graphic>
          </wp:inline>
        </w:drawing>
      </w:r>
    </w:p>
    <w:p w14:paraId="56B6BC77">
      <w:pPr>
        <w:spacing w:after="0" w:line="240" w:lineRule="auto"/>
        <w:jc w:val="both"/>
        <w:rPr>
          <w:rFonts w:ascii="Times New Roman" w:hAnsi="Times New Roman"/>
          <w:b/>
          <w:bCs/>
          <w:sz w:val="24"/>
          <w:szCs w:val="24"/>
        </w:rPr>
      </w:pPr>
      <w:r>
        <w:rPr>
          <w:rFonts w:ascii="Times New Roman" w:hAnsi="Times New Roman"/>
          <w:b/>
          <w:bCs/>
          <w:sz w:val="24"/>
          <w:szCs w:val="24"/>
        </w:rPr>
        <w:t xml:space="preserve">Figure 1: </w:t>
      </w:r>
      <w:r>
        <w:rPr>
          <w:rFonts w:ascii="Times New Roman" w:hAnsi="Times New Roman"/>
          <w:b/>
          <w:bCs/>
          <w:i/>
          <w:iCs/>
          <w:sz w:val="24"/>
          <w:szCs w:val="24"/>
        </w:rPr>
        <w:t xml:space="preserve">Pseuderanthemum </w:t>
      </w:r>
      <w:r>
        <w:rPr>
          <w:rFonts w:ascii="Times New Roman" w:hAnsi="Times New Roman"/>
          <w:b/>
          <w:i/>
          <w:spacing w:val="1"/>
          <w:sz w:val="24"/>
          <w:szCs w:val="24"/>
        </w:rPr>
        <w:t>carruthersii</w:t>
      </w:r>
      <w:r>
        <w:rPr>
          <w:rFonts w:ascii="Times New Roman" w:hAnsi="Times New Roman"/>
          <w:b/>
          <w:bCs/>
          <w:i/>
          <w:iCs/>
          <w:sz w:val="24"/>
          <w:szCs w:val="24"/>
        </w:rPr>
        <w:t xml:space="preserve"> </w:t>
      </w:r>
      <w:r>
        <w:rPr>
          <w:rFonts w:ascii="Times New Roman" w:hAnsi="Times New Roman"/>
          <w:b/>
          <w:bCs/>
          <w:iCs/>
          <w:sz w:val="24"/>
          <w:szCs w:val="24"/>
        </w:rPr>
        <w:t>in</w:t>
      </w:r>
      <w:r>
        <w:rPr>
          <w:rFonts w:ascii="Times New Roman" w:hAnsi="Times New Roman"/>
          <w:b/>
          <w:bCs/>
          <w:sz w:val="24"/>
          <w:szCs w:val="24"/>
        </w:rPr>
        <w:t xml:space="preserve"> its Natural Habitat </w:t>
      </w:r>
    </w:p>
    <w:p w14:paraId="4F8E419D">
      <w:pPr>
        <w:spacing w:after="0" w:line="240" w:lineRule="auto"/>
        <w:jc w:val="both"/>
        <w:rPr>
          <w:rFonts w:ascii="Times New Roman" w:hAnsi="Times New Roman"/>
          <w:b/>
          <w:bCs/>
          <w:sz w:val="24"/>
          <w:szCs w:val="24"/>
        </w:rPr>
      </w:pPr>
    </w:p>
    <w:p w14:paraId="663398B4">
      <w:pPr>
        <w:spacing w:after="0" w:line="480" w:lineRule="auto"/>
        <w:jc w:val="both"/>
        <w:rPr>
          <w:rFonts w:ascii="Times New Roman" w:hAnsi="Times New Roman"/>
          <w:sz w:val="24"/>
          <w:szCs w:val="24"/>
        </w:rPr>
      </w:pPr>
    </w:p>
    <w:p w14:paraId="6D8FA01C">
      <w:pPr>
        <w:spacing w:after="0" w:line="240" w:lineRule="auto"/>
        <w:jc w:val="both"/>
        <w:rPr>
          <w:rFonts w:ascii="Times New Roman" w:hAnsi="Times New Roman"/>
          <w:b/>
          <w:bCs/>
          <w:sz w:val="24"/>
          <w:szCs w:val="24"/>
        </w:rPr>
      </w:pPr>
      <w:r>
        <w:rPr>
          <w:rFonts w:ascii="Times New Roman" w:hAnsi="Times New Roman"/>
          <w:sz w:val="24"/>
          <w:szCs w:val="24"/>
        </w:rPr>
        <w:t xml:space="preserve">The research plant, </w:t>
      </w:r>
      <w:r>
        <w:rPr>
          <w:rFonts w:ascii="Times New Roman" w:hAnsi="Times New Roman"/>
          <w:i/>
          <w:iCs/>
          <w:sz w:val="24"/>
          <w:szCs w:val="24"/>
        </w:rPr>
        <w:t xml:space="preserve">P. </w:t>
      </w:r>
      <w:r>
        <w:rPr>
          <w:rFonts w:ascii="Times New Roman" w:hAnsi="Times New Roman"/>
          <w:i/>
          <w:spacing w:val="1"/>
          <w:sz w:val="24"/>
          <w:szCs w:val="24"/>
        </w:rPr>
        <w:t>carruthersii</w:t>
      </w:r>
      <w:r>
        <w:rPr>
          <w:rFonts w:ascii="Times New Roman" w:hAnsi="Times New Roman"/>
          <w:i/>
          <w:iCs/>
          <w:sz w:val="24"/>
          <w:szCs w:val="24"/>
        </w:rPr>
        <w:t xml:space="preserve"> </w:t>
      </w:r>
      <w:r>
        <w:rPr>
          <w:rFonts w:ascii="Times New Roman" w:hAnsi="Times New Roman"/>
          <w:sz w:val="24"/>
          <w:szCs w:val="24"/>
        </w:rPr>
        <w:t>like other species of the Acanthaceae family is found mostly in moist and shady habitats in the West of India and Nepal. They also grown among grasslands in Africa, Brazil, Central America and Malaysia [2].</w:t>
      </w:r>
    </w:p>
    <w:p w14:paraId="1EAECE9F">
      <w:pPr>
        <w:spacing w:after="0" w:line="240" w:lineRule="auto"/>
        <w:jc w:val="both"/>
        <w:rPr>
          <w:rFonts w:ascii="Times New Roman" w:hAnsi="Times New Roman"/>
          <w:b/>
          <w:bCs/>
          <w:sz w:val="24"/>
          <w:szCs w:val="24"/>
        </w:rPr>
      </w:pPr>
      <w:r>
        <w:rPr>
          <w:rFonts w:ascii="Times New Roman" w:hAnsi="Times New Roman"/>
          <w:sz w:val="24"/>
          <w:szCs w:val="24"/>
        </w:rPr>
        <w:t xml:space="preserve">The leaf extract of this plant was found to contain some fatty compounds, iridoids, phenylethanoids, and flavonoids. The root also composed of lignans and triterpenes. Leaves of </w:t>
      </w:r>
      <w:r>
        <w:rPr>
          <w:rFonts w:ascii="Times New Roman" w:hAnsi="Times New Roman"/>
          <w:i/>
          <w:sz w:val="24"/>
          <w:szCs w:val="24"/>
        </w:rPr>
        <w:t>P. carruthersii</w:t>
      </w:r>
      <w:r>
        <w:rPr>
          <w:rFonts w:ascii="Times New Roman" w:hAnsi="Times New Roman"/>
          <w:sz w:val="24"/>
          <w:szCs w:val="24"/>
        </w:rPr>
        <w:t xml:space="preserve"> have a high content of polysaccharides containing galactose (77.0%), 3-O-methyl galactose (20.0%), and arabinose (3.0%) [1].</w:t>
      </w:r>
    </w:p>
    <w:p w14:paraId="11A8A6A6">
      <w:pPr>
        <w:spacing w:after="0" w:line="240" w:lineRule="auto"/>
        <w:jc w:val="both"/>
        <w:rPr>
          <w:rFonts w:ascii="Times New Roman" w:hAnsi="Times New Roman"/>
          <w:sz w:val="24"/>
          <w:szCs w:val="24"/>
        </w:rPr>
      </w:pPr>
      <w:r>
        <w:rPr>
          <w:rFonts w:ascii="Times New Roman" w:hAnsi="Times New Roman"/>
          <w:i/>
          <w:iCs/>
          <w:sz w:val="24"/>
          <w:szCs w:val="24"/>
        </w:rPr>
        <w:t xml:space="preserve">Pseuderanthemum </w:t>
      </w:r>
      <w:r>
        <w:rPr>
          <w:rFonts w:ascii="Times New Roman" w:hAnsi="Times New Roman"/>
          <w:i/>
          <w:spacing w:val="1"/>
          <w:sz w:val="24"/>
          <w:szCs w:val="24"/>
        </w:rPr>
        <w:t>carruthersii</w:t>
      </w:r>
      <w:r>
        <w:rPr>
          <w:rFonts w:ascii="Times New Roman" w:hAnsi="Times New Roman"/>
          <w:sz w:val="24"/>
          <w:szCs w:val="24"/>
        </w:rPr>
        <w:t xml:space="preserve"> has been discovered to have cytotoxic action on cancer cell and has been used in the past in Vietnam to treat cancers of the stomach, breast, liver and lungs. It also has been found to have inhibitory properties on acetylcholinesterase [3]. </w:t>
      </w:r>
    </w:p>
    <w:p w14:paraId="22455D2C">
      <w:pPr>
        <w:spacing w:line="480" w:lineRule="auto"/>
        <w:ind w:left="450" w:hanging="540"/>
        <w:jc w:val="center"/>
        <w:rPr>
          <w:rFonts w:ascii="Times New Roman" w:hAnsi="Times New Roman"/>
          <w:b/>
          <w:sz w:val="24"/>
          <w:szCs w:val="24"/>
        </w:rPr>
      </w:pPr>
    </w:p>
    <w:p w14:paraId="573197C2">
      <w:pPr>
        <w:spacing w:line="480" w:lineRule="auto"/>
        <w:ind w:left="450" w:hanging="540"/>
        <w:rPr>
          <w:rFonts w:ascii="Times New Roman" w:hAnsi="Times New Roman"/>
          <w:b/>
          <w:sz w:val="24"/>
          <w:szCs w:val="24"/>
        </w:rPr>
      </w:pPr>
      <w:r>
        <w:rPr>
          <w:rFonts w:ascii="Times New Roman" w:hAnsi="Times New Roman"/>
          <w:b/>
          <w:sz w:val="24"/>
          <w:szCs w:val="24"/>
        </w:rPr>
        <w:t>MATERIALS AND METHODS</w:t>
      </w:r>
    </w:p>
    <w:p w14:paraId="1947211F">
      <w:pPr>
        <w:pStyle w:val="20"/>
        <w:spacing w:line="480" w:lineRule="auto"/>
        <w:jc w:val="both"/>
        <w:rPr>
          <w:rFonts w:ascii="Times New Roman" w:hAnsi="Times New Roman"/>
          <w:b/>
          <w:sz w:val="24"/>
          <w:szCs w:val="24"/>
        </w:rPr>
      </w:pPr>
      <w:r>
        <w:rPr>
          <w:rFonts w:ascii="Times New Roman" w:hAnsi="Times New Roman"/>
          <w:b/>
          <w:sz w:val="24"/>
          <w:szCs w:val="24"/>
        </w:rPr>
        <w:t xml:space="preserve">2.1 Materials: </w:t>
      </w:r>
    </w:p>
    <w:p w14:paraId="76F19F5D">
      <w:pPr>
        <w:pStyle w:val="20"/>
        <w:spacing w:line="480" w:lineRule="auto"/>
        <w:jc w:val="both"/>
        <w:rPr>
          <w:rStyle w:val="25"/>
          <w:rFonts w:eastAsia="SimSun"/>
          <w:sz w:val="24"/>
          <w:szCs w:val="24"/>
        </w:rPr>
      </w:pPr>
      <w:r>
        <w:rPr>
          <w:rStyle w:val="25"/>
          <w:rFonts w:eastAsia="SimSun"/>
          <w:sz w:val="24"/>
          <w:szCs w:val="24"/>
        </w:rPr>
        <w:t>2.1.1 Biological Materials</w:t>
      </w:r>
    </w:p>
    <w:p w14:paraId="21650187">
      <w:pPr>
        <w:pStyle w:val="20"/>
        <w:spacing w:line="480" w:lineRule="auto"/>
        <w:jc w:val="both"/>
        <w:rPr>
          <w:rStyle w:val="25"/>
          <w:rFonts w:eastAsia="SimSun"/>
          <w:sz w:val="24"/>
          <w:szCs w:val="24"/>
        </w:rPr>
      </w:pPr>
      <w:r>
        <w:rPr>
          <w:rStyle w:val="25"/>
          <w:rFonts w:eastAsia="SimSun"/>
          <w:sz w:val="24"/>
          <w:szCs w:val="24"/>
        </w:rPr>
        <w:t xml:space="preserve">The plant </w:t>
      </w:r>
      <w:r>
        <w:rPr>
          <w:rFonts w:ascii="Times New Roman" w:hAnsi="Times New Roman"/>
          <w:i/>
          <w:iCs/>
          <w:sz w:val="24"/>
          <w:szCs w:val="24"/>
        </w:rPr>
        <w:t>Pseuderanthemum</w:t>
      </w:r>
      <w:r>
        <w:rPr>
          <w:rFonts w:ascii="Times New Roman" w:hAnsi="Times New Roman"/>
          <w:i/>
          <w:spacing w:val="1"/>
          <w:sz w:val="24"/>
          <w:szCs w:val="24"/>
        </w:rPr>
        <w:t xml:space="preserve"> carruthersii</w:t>
      </w:r>
      <w:r>
        <w:rPr>
          <w:rStyle w:val="25"/>
          <w:rFonts w:eastAsia="SimSun"/>
          <w:sz w:val="24"/>
          <w:szCs w:val="24"/>
        </w:rPr>
        <w:t>.</w:t>
      </w:r>
    </w:p>
    <w:p w14:paraId="7974E406">
      <w:pPr>
        <w:pStyle w:val="20"/>
        <w:spacing w:line="480" w:lineRule="auto"/>
        <w:jc w:val="both"/>
        <w:rPr>
          <w:rStyle w:val="25"/>
          <w:rFonts w:eastAsia="SimSun"/>
          <w:sz w:val="24"/>
          <w:szCs w:val="24"/>
        </w:rPr>
      </w:pPr>
      <w:r>
        <w:rPr>
          <w:rStyle w:val="25"/>
          <w:rFonts w:eastAsia="SimSun"/>
          <w:sz w:val="24"/>
          <w:szCs w:val="24"/>
        </w:rPr>
        <w:t>2.1.2 Chemical and reagents</w:t>
      </w:r>
    </w:p>
    <w:p w14:paraId="3138F54B">
      <w:pPr>
        <w:spacing w:line="240" w:lineRule="auto"/>
        <w:ind w:firstLine="720"/>
        <w:jc w:val="both"/>
        <w:rPr>
          <w:rFonts w:ascii="Times New Roman" w:hAnsi="Times New Roman"/>
          <w:sz w:val="24"/>
          <w:szCs w:val="24"/>
        </w:rPr>
      </w:pPr>
      <w:r>
        <w:rPr>
          <w:rFonts w:ascii="Times New Roman" w:hAnsi="Times New Roman"/>
          <w:sz w:val="24"/>
          <w:szCs w:val="24"/>
        </w:rPr>
        <w:t>The chemicals and reagents used include; distilled water, glycerol, chloral hydrate, sodium hydroxide, 5% concentrated Hydrochloric acid, ferric chloride, concentrated sulphuric acid, dichloromethane, ethylacetate, methanol, ethanol, n-hexane, dragendorff’s reagent,  ferric chloride, phloroglucinol, ruthenium red, millon’s reagent, N/50 iodine, sodium hypochloride.</w:t>
      </w:r>
    </w:p>
    <w:p w14:paraId="2A8B7B81">
      <w:pPr>
        <w:pStyle w:val="20"/>
        <w:spacing w:line="480" w:lineRule="auto"/>
        <w:jc w:val="both"/>
        <w:rPr>
          <w:rStyle w:val="25"/>
          <w:rFonts w:eastAsia="SimSun"/>
          <w:sz w:val="24"/>
          <w:szCs w:val="24"/>
        </w:rPr>
      </w:pPr>
      <w:r>
        <w:rPr>
          <w:rStyle w:val="25"/>
          <w:rFonts w:eastAsia="SimSun"/>
          <w:sz w:val="24"/>
          <w:szCs w:val="24"/>
        </w:rPr>
        <w:t>2.1.3 Equipment and Apparatus</w:t>
      </w:r>
    </w:p>
    <w:p w14:paraId="48B0A774">
      <w:pPr>
        <w:spacing w:line="240" w:lineRule="auto"/>
        <w:ind w:firstLine="720"/>
        <w:jc w:val="both"/>
        <w:rPr>
          <w:rFonts w:ascii="Times New Roman" w:hAnsi="Times New Roman"/>
          <w:sz w:val="24"/>
          <w:szCs w:val="24"/>
        </w:rPr>
      </w:pPr>
      <w:r>
        <w:rPr>
          <w:rFonts w:ascii="Times New Roman" w:hAnsi="Times New Roman"/>
          <w:sz w:val="24"/>
          <w:szCs w:val="24"/>
        </w:rPr>
        <w:t>Materials used include: beaker, electronic weighing balance, test tubes, filter paper, oven, water bath, pen, pencil, funnel, glass stirrer, measuring cylinders, beakers, conical flash, sieves, spatula, marker, masking tape, foil paper, thongs, evaporating dish, silica gel, knife, mortar and pestle, desiccator, oven, furnace, ashless filter paper,  Olympus CX21 electronic microscope, microscope slides, cover-slips, full-scape sheets, meter rule, Amscope MD 500 .</w:t>
      </w:r>
    </w:p>
    <w:p w14:paraId="7137575B">
      <w:pPr>
        <w:pStyle w:val="20"/>
        <w:spacing w:line="480" w:lineRule="auto"/>
        <w:jc w:val="both"/>
        <w:rPr>
          <w:rStyle w:val="25"/>
          <w:rFonts w:eastAsia="SimSun"/>
          <w:sz w:val="24"/>
          <w:szCs w:val="24"/>
        </w:rPr>
      </w:pPr>
      <w:r>
        <w:rPr>
          <w:rStyle w:val="25"/>
          <w:rFonts w:eastAsia="SimSun"/>
          <w:sz w:val="24"/>
          <w:szCs w:val="24"/>
        </w:rPr>
        <w:t>2.2 Methods</w:t>
      </w:r>
    </w:p>
    <w:p w14:paraId="14645360">
      <w:pPr>
        <w:pStyle w:val="20"/>
        <w:spacing w:line="480" w:lineRule="auto"/>
        <w:jc w:val="both"/>
        <w:rPr>
          <w:rStyle w:val="25"/>
          <w:rFonts w:eastAsia="SimSun"/>
          <w:b w:val="0"/>
          <w:sz w:val="24"/>
          <w:szCs w:val="24"/>
        </w:rPr>
      </w:pPr>
      <w:r>
        <w:rPr>
          <w:rStyle w:val="25"/>
          <w:rFonts w:eastAsia="SimSun"/>
          <w:sz w:val="24"/>
          <w:szCs w:val="24"/>
        </w:rPr>
        <w:t>2.2.1 Collection and Identification of the Plant Materials</w:t>
      </w:r>
    </w:p>
    <w:p w14:paraId="76A7BE7C">
      <w:pPr>
        <w:spacing w:after="0" w:line="240" w:lineRule="auto"/>
        <w:jc w:val="both"/>
        <w:rPr>
          <w:rFonts w:ascii="Times New Roman" w:hAnsi="Times New Roman"/>
          <w:bCs/>
          <w:sz w:val="24"/>
          <w:szCs w:val="24"/>
        </w:rPr>
      </w:pPr>
      <w:r>
        <w:rPr>
          <w:rFonts w:ascii="Times New Roman" w:hAnsi="Times New Roman"/>
          <w:sz w:val="24"/>
          <w:szCs w:val="24"/>
        </w:rPr>
        <w:t>The leaves of the plant were collected from on the 7</w:t>
      </w:r>
      <w:r>
        <w:rPr>
          <w:rFonts w:ascii="Times New Roman" w:hAnsi="Times New Roman"/>
          <w:sz w:val="24"/>
          <w:szCs w:val="24"/>
          <w:vertAlign w:val="superscript"/>
        </w:rPr>
        <w:t>th</w:t>
      </w:r>
      <w:r>
        <w:rPr>
          <w:rFonts w:ascii="Times New Roman" w:hAnsi="Times New Roman"/>
          <w:sz w:val="24"/>
          <w:szCs w:val="24"/>
        </w:rPr>
        <w:t xml:space="preserve"> of June, 2023 from the </w:t>
      </w:r>
      <w:r>
        <w:rPr>
          <w:rFonts w:ascii="Times New Roman" w:hAnsi="Times New Roman"/>
          <w:bCs/>
          <w:sz w:val="24"/>
          <w:szCs w:val="24"/>
        </w:rPr>
        <w:t>Truth and Life Church International, 8 Itam Close Uyo LGA, Akwa Ibom State and was identified by Dr. Johnny, I. I. The plant was then taken to the herbarium and was assigned the Herbarium Number UUPH 1(k).</w:t>
      </w:r>
      <w:r>
        <w:rPr>
          <w:rFonts w:ascii="Times New Roman" w:hAnsi="Times New Roman"/>
          <w:sz w:val="24"/>
          <w:szCs w:val="24"/>
        </w:rPr>
        <w:t>The fresh leaves of the plant were air-dried, pulverized and packed in a well labeled dry container.</w:t>
      </w:r>
    </w:p>
    <w:p w14:paraId="7D8DE0B7">
      <w:pPr>
        <w:spacing w:before="240"/>
        <w:rPr>
          <w:rFonts w:ascii="Times New Roman" w:hAnsi="Times New Roman"/>
          <w:b/>
          <w:color w:val="000000"/>
          <w:sz w:val="24"/>
          <w:szCs w:val="24"/>
        </w:rPr>
      </w:pPr>
      <w:r>
        <w:rPr>
          <w:rFonts w:ascii="Times New Roman" w:hAnsi="Times New Roman"/>
          <w:b/>
          <w:color w:val="000000"/>
          <w:sz w:val="24"/>
          <w:szCs w:val="24"/>
        </w:rPr>
        <w:t>Anatomical Studies</w:t>
      </w:r>
    </w:p>
    <w:p w14:paraId="7E228727">
      <w:pPr>
        <w:pStyle w:val="20"/>
        <w:spacing w:before="240"/>
        <w:rPr>
          <w:rFonts w:ascii="Times New Roman" w:hAnsi="Times New Roman" w:eastAsia="E-BX"/>
          <w:b/>
          <w:color w:val="000000"/>
          <w:sz w:val="24"/>
          <w:szCs w:val="24"/>
        </w:rPr>
      </w:pPr>
      <w:r>
        <w:rPr>
          <w:rFonts w:ascii="Times New Roman" w:hAnsi="Times New Roman" w:eastAsia="E-BX"/>
          <w:b/>
          <w:color w:val="000000"/>
          <w:sz w:val="24"/>
          <w:szCs w:val="24"/>
        </w:rPr>
        <w:t>Microscopic Evaluation of Leaf</w:t>
      </w:r>
    </w:p>
    <w:p w14:paraId="0DD9D938">
      <w:pPr>
        <w:spacing w:before="240"/>
        <w:jc w:val="both"/>
        <w:rPr>
          <w:rFonts w:ascii="Times New Roman" w:hAnsi="Times New Roman"/>
          <w:sz w:val="24"/>
          <w:szCs w:val="24"/>
        </w:rPr>
      </w:pPr>
      <w:r>
        <w:rPr>
          <w:rFonts w:ascii="Times New Roman" w:hAnsi="Times New Roman" w:eastAsia="E-BX"/>
          <w:color w:val="000000"/>
          <w:sz w:val="24"/>
          <w:szCs w:val="24"/>
        </w:rPr>
        <w:t xml:space="preserve">The standard median portion of the well expanded matured leaf was obtained. </w:t>
      </w:r>
      <w:r>
        <w:rPr>
          <w:rFonts w:ascii="Times New Roman" w:hAnsi="Times New Roman"/>
          <w:sz w:val="24"/>
          <w:szCs w:val="24"/>
        </w:rPr>
        <w:t xml:space="preserve">Microscopical examinations of the transverse section was made, the Epidermis of both adaxial and abaxial surfaces were also made by placing the leaf on a glass slide. The samples were irrigated with water and scraped gently with a sharp razor blade till loose cells from the epidermis were washed away with water and the desired epidermis was reached. The epidermal peels were further cleared with sodium hypochlorite and rinsed gently with water. The epidermal peels were stained with aqueous solution of safranin-O for (five) 5 minutes and 10% glycerol. The stained samples were mounted on a binocular microscope. </w:t>
      </w:r>
      <w:r>
        <w:rPr>
          <w:rFonts w:ascii="Times New Roman" w:hAnsi="Times New Roman" w:eastAsia="E-BX"/>
          <w:color w:val="000000"/>
          <w:sz w:val="24"/>
          <w:szCs w:val="24"/>
        </w:rPr>
        <w:t>Photomicrographs were taken from good preparations using the Olympus CX21 binocular microscope fitted with an MD500 amscope microscope eyepiece camera. Measurements were done at ×10 while ×40 for photomicrographs [5].</w:t>
      </w:r>
    </w:p>
    <w:p w14:paraId="62B48720">
      <w:pPr>
        <w:spacing w:before="240"/>
        <w:rPr>
          <w:rFonts w:ascii="Times New Roman" w:hAnsi="Times New Roman"/>
          <w:b/>
          <w:sz w:val="24"/>
          <w:szCs w:val="24"/>
        </w:rPr>
      </w:pPr>
      <w:r>
        <w:rPr>
          <w:rFonts w:ascii="Times New Roman" w:hAnsi="Times New Roman"/>
          <w:b/>
          <w:sz w:val="24"/>
          <w:szCs w:val="24"/>
        </w:rPr>
        <w:t>Quantitative Microscopy of the Leaf</w:t>
      </w:r>
    </w:p>
    <w:p w14:paraId="7030D0AF">
      <w:pPr>
        <w:pStyle w:val="20"/>
        <w:spacing w:before="240"/>
        <w:jc w:val="both"/>
        <w:rPr>
          <w:rFonts w:ascii="Times New Roman" w:hAnsi="Times New Roman" w:eastAsia="E-BX"/>
          <w:color w:val="000000"/>
          <w:sz w:val="24"/>
          <w:szCs w:val="24"/>
        </w:rPr>
      </w:pPr>
      <w:r>
        <w:rPr>
          <w:rFonts w:ascii="Times New Roman" w:hAnsi="Times New Roman" w:eastAsia="E-BX"/>
          <w:color w:val="000000"/>
          <w:sz w:val="24"/>
          <w:szCs w:val="24"/>
        </w:rPr>
        <w:t>Quantitative microscopy parameters such as leaf constant studies namely stomatal length and width, guard cell length and width, stomatal number, stomatal index, epidermal cell length and width, epidermal cell number, epidermal cell thickness were carried out using standard procedures.</w:t>
      </w:r>
    </w:p>
    <w:p w14:paraId="5D65E0B6">
      <w:pPr>
        <w:jc w:val="both"/>
        <w:rPr>
          <w:rFonts w:ascii="Times New Roman" w:hAnsi="Times New Roman"/>
          <w:b/>
          <w:bCs/>
          <w:sz w:val="24"/>
          <w:szCs w:val="24"/>
        </w:rPr>
      </w:pPr>
      <w:r>
        <w:rPr>
          <w:rFonts w:ascii="Times New Roman" w:hAnsi="Times New Roman" w:eastAsia="Times New Roman"/>
          <w:color w:val="000000"/>
          <w:sz w:val="24"/>
          <w:szCs w:val="24"/>
        </w:rPr>
        <w:t xml:space="preserve">All measurements were made using a calibrated ocular micrometer and 10 microscopic fields chosen at random were used and data presented as mean </w:t>
      </w:r>
      <w:r>
        <w:rPr>
          <w:rFonts w:ascii="Times New Roman" w:hAnsi="Times New Roman" w:eastAsia="Times New Roman"/>
          <w:color w:val="000000"/>
          <w:sz w:val="24"/>
          <w:szCs w:val="24"/>
        </w:rPr>
        <w:sym w:font="Symbol" w:char="F0B1"/>
      </w:r>
      <w:r>
        <w:rPr>
          <w:rFonts w:ascii="Times New Roman" w:hAnsi="Times New Roman" w:eastAsia="Times New Roman"/>
          <w:color w:val="000000"/>
          <w:sz w:val="24"/>
          <w:szCs w:val="24"/>
        </w:rPr>
        <w:t xml:space="preserve"> Standard Error of Mean (SEM).</w:t>
      </w:r>
    </w:p>
    <w:p w14:paraId="231CC2C0">
      <w:pPr>
        <w:spacing w:line="480" w:lineRule="auto"/>
        <w:rPr>
          <w:rFonts w:ascii="Times New Roman" w:hAnsi="Times New Roman"/>
          <w:b/>
          <w:bCs/>
          <w:sz w:val="24"/>
          <w:szCs w:val="24"/>
        </w:rPr>
      </w:pPr>
      <w:r>
        <w:rPr>
          <w:rFonts w:ascii="Times New Roman" w:hAnsi="Times New Roman"/>
          <w:b/>
          <w:bCs/>
          <w:sz w:val="24"/>
          <w:szCs w:val="24"/>
        </w:rPr>
        <w:t>Stomatal Index Determination</w:t>
      </w:r>
    </w:p>
    <w:p w14:paraId="15436304">
      <w:pPr>
        <w:rPr>
          <w:rFonts w:ascii="Times New Roman" w:hAnsi="Times New Roman"/>
          <w:sz w:val="24"/>
          <w:szCs w:val="24"/>
        </w:rPr>
      </w:pPr>
      <w:r>
        <w:rPr>
          <w:rFonts w:ascii="Times New Roman" w:hAnsi="Times New Roman"/>
          <w:color w:val="000000"/>
          <w:sz w:val="24"/>
          <w:szCs w:val="24"/>
        </w:rPr>
        <w:t>The stomatal index (S.I) was determined according to Johnny et al [6].</w:t>
      </w:r>
    </w:p>
    <w:p w14:paraId="187BAFE0">
      <w:pPr>
        <w:pStyle w:val="20"/>
        <w:spacing w:before="240"/>
        <w:rPr>
          <w:rFonts w:ascii="Times New Roman" w:hAnsi="Times New Roman"/>
          <w:color w:val="000000"/>
          <w:sz w:val="24"/>
          <w:szCs w:val="24"/>
        </w:rPr>
      </w:pPr>
      <w:r>
        <w:rPr>
          <w:rFonts w:ascii="Times New Roman" w:hAnsi="Times New Roman"/>
          <w:sz w:val="24"/>
          <w:szCs w:val="24"/>
        </w:rPr>
        <w:t>The sample (quantitative microscopy) was placed under the microscope and the stomatal index was determined using the formula;</w:t>
      </w:r>
    </w:p>
    <w:p w14:paraId="208ECC15">
      <w:pPr>
        <w:pStyle w:val="16"/>
        <w:spacing w:line="480" w:lineRule="auto"/>
        <w:rPr>
          <w:rFonts w:ascii="Times New Roman" w:hAnsi="Times New Roman"/>
          <w:sz w:val="24"/>
          <w:szCs w:val="24"/>
        </w:rPr>
      </w:pPr>
      <w:r>
        <w:rPr>
          <w:rFonts w:ascii="Times New Roman" w:hAnsi="Times New Roman"/>
          <w:sz w:val="24"/>
          <w:szCs w:val="24"/>
        </w:rPr>
        <w:t>S.I=</w:t>
      </w:r>
      <m:oMath>
        <m:f>
          <m:fPr>
            <m:ctrlPr>
              <w:rPr>
                <w:rFonts w:ascii="Cambria Math" w:hAnsi="Cambria Math"/>
                <w:i/>
                <w:sz w:val="24"/>
                <w:szCs w:val="24"/>
              </w:rPr>
            </m:ctrlPr>
          </m:fPr>
          <m:num>
            <m:r>
              <m:rPr/>
              <w:rPr>
                <w:rFonts w:ascii="Cambria Math" w:hAnsi="Cambria Math"/>
                <w:sz w:val="24"/>
                <w:szCs w:val="24"/>
              </w:rPr>
              <m:t>S</m:t>
            </m:r>
            <m:ctrlPr>
              <w:rPr>
                <w:rFonts w:ascii="Cambria Math" w:hAnsi="Cambria Math"/>
                <w:i/>
                <w:sz w:val="24"/>
                <w:szCs w:val="24"/>
              </w:rPr>
            </m:ctrlPr>
          </m:num>
          <m:den>
            <m:r>
              <m:rPr/>
              <w:rPr>
                <w:rFonts w:ascii="Cambria Math" w:hAnsi="Cambria Math"/>
                <w:sz w:val="24"/>
                <w:szCs w:val="24"/>
              </w:rPr>
              <m:t>E+S</m:t>
            </m:r>
            <m:ctrlPr>
              <w:rPr>
                <w:rFonts w:ascii="Cambria Math" w:hAnsi="Cambria Math"/>
                <w:i/>
                <w:sz w:val="24"/>
                <w:szCs w:val="24"/>
              </w:rPr>
            </m:ctrlPr>
          </m:den>
        </m:f>
      </m:oMath>
      <w:r>
        <w:rPr>
          <w:rFonts w:ascii="Times New Roman" w:hAnsi="Times New Roman"/>
          <w:sz w:val="24"/>
          <w:szCs w:val="24"/>
        </w:rPr>
        <w:t xml:space="preserve"> X100</w:t>
      </w:r>
    </w:p>
    <w:p w14:paraId="1BD35FF3">
      <w:pPr>
        <w:rPr>
          <w:rFonts w:ascii="Times New Roman" w:hAnsi="Times New Roman"/>
          <w:sz w:val="24"/>
          <w:szCs w:val="24"/>
        </w:rPr>
      </w:pPr>
      <w:r>
        <w:rPr>
          <w:rFonts w:ascii="Times New Roman" w:hAnsi="Times New Roman"/>
          <w:sz w:val="24"/>
          <w:szCs w:val="24"/>
        </w:rPr>
        <w:t>Where S = Number of stomata per unit area</w:t>
      </w:r>
    </w:p>
    <w:p w14:paraId="52E88C72">
      <w:pPr>
        <w:rPr>
          <w:rFonts w:ascii="Times New Roman" w:hAnsi="Times New Roman"/>
          <w:sz w:val="24"/>
          <w:szCs w:val="24"/>
        </w:rPr>
      </w:pPr>
      <w:r>
        <w:rPr>
          <w:rFonts w:ascii="Times New Roman" w:hAnsi="Times New Roman"/>
          <w:sz w:val="24"/>
          <w:szCs w:val="24"/>
        </w:rPr>
        <w:t>E = Number of epidermal cells in the same area</w:t>
      </w:r>
    </w:p>
    <w:p w14:paraId="0EE15971">
      <w:pPr>
        <w:rPr>
          <w:rFonts w:ascii="Times New Roman" w:hAnsi="Times New Roman"/>
          <w:b/>
          <w:sz w:val="24"/>
          <w:szCs w:val="24"/>
        </w:rPr>
      </w:pPr>
    </w:p>
    <w:p w14:paraId="7B7F2F74">
      <w:pPr>
        <w:rPr>
          <w:rFonts w:ascii="Times New Roman" w:hAnsi="Times New Roman"/>
          <w:b/>
          <w:sz w:val="24"/>
          <w:szCs w:val="24"/>
        </w:rPr>
      </w:pPr>
      <w:r>
        <w:rPr>
          <w:rFonts w:ascii="Times New Roman" w:hAnsi="Times New Roman"/>
          <w:b/>
          <w:sz w:val="24"/>
          <w:szCs w:val="24"/>
        </w:rPr>
        <w:t>Evaluation of Powders</w:t>
      </w:r>
    </w:p>
    <w:p w14:paraId="610F2910">
      <w:pPr>
        <w:rPr>
          <w:rFonts w:ascii="Times New Roman" w:hAnsi="Times New Roman"/>
          <w:b/>
          <w:sz w:val="24"/>
          <w:szCs w:val="24"/>
        </w:rPr>
      </w:pPr>
      <w:r>
        <w:rPr>
          <w:rFonts w:ascii="Times New Roman" w:hAnsi="Times New Roman"/>
          <w:b/>
          <w:sz w:val="24"/>
          <w:szCs w:val="24"/>
        </w:rPr>
        <w:t>Micromeritic Analysis</w:t>
      </w:r>
    </w:p>
    <w:p w14:paraId="7C9F0B83">
      <w:pPr>
        <w:pStyle w:val="8"/>
        <w:spacing w:before="1"/>
        <w:ind w:left="240"/>
      </w:pPr>
      <w:r>
        <w:t>The flow property was determined using standard methods [8, 9]. Which constitutes;</w:t>
      </w:r>
    </w:p>
    <w:p w14:paraId="764123C3">
      <w:pPr>
        <w:rPr>
          <w:rFonts w:ascii="Times New Roman" w:hAnsi="Times New Roman"/>
          <w:b/>
          <w:sz w:val="24"/>
          <w:szCs w:val="24"/>
        </w:rPr>
      </w:pPr>
      <w:r>
        <w:rPr>
          <w:rFonts w:ascii="Times New Roman" w:hAnsi="Times New Roman"/>
          <w:b/>
          <w:sz w:val="24"/>
          <w:szCs w:val="24"/>
        </w:rPr>
        <w:t>Bulk Density and Tapped Density</w:t>
      </w:r>
    </w:p>
    <w:p w14:paraId="66BE8E67">
      <w:pPr>
        <w:pStyle w:val="8"/>
        <w:ind w:left="240" w:right="223"/>
        <w:jc w:val="both"/>
      </w:pPr>
      <w:r>
        <w:t>The weight of 10 g of dried powdered leaf was weighed into 100 ml measuring cylinder and the volume occupied was noted as the bulk volume (Vb). The cylinder was gently tapped repeatedly to obtain a constant volume noted as the tapped volume (Vt). Bulk density was calculated using the formula below;</w:t>
      </w:r>
    </w:p>
    <w:p w14:paraId="11654CEF">
      <w:pPr>
        <w:spacing w:before="240"/>
        <w:rPr>
          <w:rFonts w:ascii="Times New Roman" w:hAnsi="Times New Roman"/>
          <w:sz w:val="24"/>
          <w:szCs w:val="24"/>
        </w:rPr>
      </w:pPr>
      <w:r>
        <w:rPr>
          <w:rFonts w:ascii="Times New Roman" w:hAnsi="Times New Roman"/>
          <w:sz w:val="24"/>
          <w:szCs w:val="24"/>
        </w:rPr>
        <w:t xml:space="preserve">Bρ = M </w:t>
      </w:r>
      <w:r>
        <w:rPr>
          <w:rFonts w:ascii="Times New Roman" w:hAnsi="Times New Roman"/>
          <w:b/>
          <w:sz w:val="24"/>
          <w:szCs w:val="24"/>
        </w:rPr>
        <w:t>/</w:t>
      </w:r>
      <w:r>
        <w:rPr>
          <w:rFonts w:ascii="Times New Roman" w:hAnsi="Times New Roman"/>
          <w:sz w:val="24"/>
          <w:szCs w:val="24"/>
        </w:rPr>
        <w:t>Vb</w:t>
      </w:r>
    </w:p>
    <w:p w14:paraId="7A868DFD">
      <w:pPr>
        <w:spacing w:before="240"/>
        <w:rPr>
          <w:rFonts w:ascii="Times New Roman" w:hAnsi="Times New Roman"/>
          <w:color w:val="000000"/>
          <w:sz w:val="24"/>
          <w:szCs w:val="24"/>
        </w:rPr>
      </w:pPr>
      <w:r>
        <w:rPr>
          <w:rFonts w:ascii="Times New Roman" w:hAnsi="Times New Roman"/>
          <w:sz w:val="24"/>
          <w:szCs w:val="24"/>
        </w:rPr>
        <w:t xml:space="preserve">Tv = M </w:t>
      </w:r>
      <w:r>
        <w:rPr>
          <w:rFonts w:ascii="Times New Roman" w:hAnsi="Times New Roman"/>
          <w:b/>
          <w:sz w:val="24"/>
          <w:szCs w:val="24"/>
        </w:rPr>
        <w:t xml:space="preserve">/ </w:t>
      </w:r>
      <w:r>
        <w:rPr>
          <w:rFonts w:ascii="Times New Roman" w:hAnsi="Times New Roman"/>
          <w:sz w:val="24"/>
          <w:szCs w:val="24"/>
        </w:rPr>
        <w:t>Tv</w:t>
      </w:r>
    </w:p>
    <w:p w14:paraId="3D30362B">
      <w:pPr>
        <w:pStyle w:val="20"/>
        <w:rPr>
          <w:rFonts w:ascii="Times New Roman" w:hAnsi="Times New Roman"/>
          <w:sz w:val="24"/>
          <w:szCs w:val="24"/>
        </w:rPr>
      </w:pPr>
      <w:r>
        <w:rPr>
          <w:rFonts w:ascii="Times New Roman" w:hAnsi="Times New Roman"/>
          <w:color w:val="000000"/>
          <w:sz w:val="24"/>
          <w:szCs w:val="24"/>
          <w:lang w:val="en-GB"/>
        </w:rPr>
        <w:br w:type="textWrapping"/>
      </w:r>
      <w:r>
        <w:rPr>
          <w:rFonts w:ascii="Times New Roman" w:hAnsi="Times New Roman"/>
          <w:sz w:val="24"/>
          <w:szCs w:val="24"/>
        </w:rPr>
        <w:t>Where Bρ</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Bulk density</w:t>
      </w:r>
    </w:p>
    <w:p w14:paraId="47C87283">
      <w:pPr>
        <w:pStyle w:val="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Mass of powder</w:t>
      </w:r>
    </w:p>
    <w:p w14:paraId="3A8B5D4F">
      <w:pPr>
        <w:pStyle w:val="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Bv</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Bulk volume of powder</w:t>
      </w:r>
    </w:p>
    <w:p w14:paraId="7AA575CA">
      <w:pPr>
        <w:pStyle w:val="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Tρ</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Tapped density</w:t>
      </w:r>
    </w:p>
    <w:p w14:paraId="4563C503">
      <w:pPr>
        <w:pStyle w:val="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Tv</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Tapped volume</w:t>
      </w:r>
    </w:p>
    <w:p w14:paraId="0C3A103B">
      <w:pPr>
        <w:pStyle w:val="20"/>
        <w:rPr>
          <w:rFonts w:ascii="Times New Roman" w:hAnsi="Times New Roman"/>
          <w:b/>
          <w:sz w:val="24"/>
          <w:szCs w:val="24"/>
        </w:rPr>
      </w:pPr>
      <w:r>
        <w:rPr>
          <w:rFonts w:ascii="Times New Roman" w:hAnsi="Times New Roman"/>
          <w:b/>
          <w:sz w:val="24"/>
          <w:szCs w:val="24"/>
        </w:rPr>
        <w:t>Hausner’s Ratio and Carr’s index</w:t>
      </w:r>
    </w:p>
    <w:p w14:paraId="6BFF32CD">
      <w:pPr>
        <w:pStyle w:val="20"/>
        <w:rPr>
          <w:rFonts w:ascii="Times New Roman" w:hAnsi="Times New Roman"/>
          <w:sz w:val="24"/>
          <w:szCs w:val="24"/>
        </w:rPr>
      </w:pPr>
      <w:r>
        <w:rPr>
          <w:rFonts w:ascii="Times New Roman" w:hAnsi="Times New Roman"/>
          <w:sz w:val="24"/>
          <w:szCs w:val="24"/>
        </w:rPr>
        <w:t xml:space="preserve">Hausner’s   ratio a function of interparticle friction was calculated using the formula </w:t>
      </w:r>
    </w:p>
    <w:p w14:paraId="27C790EC">
      <w:pPr>
        <w:pStyle w:val="20"/>
        <w:rPr>
          <w:rFonts w:ascii="Times New Roman" w:hAnsi="Times New Roman"/>
          <w:sz w:val="24"/>
          <w:szCs w:val="24"/>
        </w:rPr>
      </w:pPr>
      <w:r>
        <w:rPr>
          <w:rFonts w:ascii="Times New Roman" w:hAnsi="Times New Roman"/>
          <w:sz w:val="24"/>
          <w:szCs w:val="24"/>
        </w:rPr>
        <w:t>Hausner’s  ratio = Tp/Bp</w:t>
      </w:r>
    </w:p>
    <w:p w14:paraId="0689A379">
      <w:pPr>
        <w:pStyle w:val="20"/>
        <w:rPr>
          <w:rFonts w:ascii="Times New Roman" w:hAnsi="Times New Roman"/>
          <w:sz w:val="24"/>
          <w:szCs w:val="24"/>
        </w:rPr>
      </w:pPr>
      <w:r>
        <w:rPr>
          <w:rFonts w:ascii="Times New Roman" w:hAnsi="Times New Roman"/>
          <w:sz w:val="24"/>
          <w:szCs w:val="24"/>
        </w:rPr>
        <w:t xml:space="preserve">While </w:t>
      </w:r>
      <w:r>
        <w:rPr>
          <w:rFonts w:ascii="Times New Roman" w:hAnsi="Times New Roman"/>
          <w:i/>
          <w:sz w:val="24"/>
          <w:szCs w:val="24"/>
        </w:rPr>
        <w:t>Carr’s index</w:t>
      </w:r>
      <w:r>
        <w:rPr>
          <w:rFonts w:ascii="Times New Roman" w:hAnsi="Times New Roman"/>
          <w:sz w:val="24"/>
          <w:szCs w:val="24"/>
        </w:rPr>
        <w:t xml:space="preserve"> = Tp - Bp/Tp × 100</w:t>
      </w:r>
    </w:p>
    <w:p w14:paraId="62C205C2">
      <w:pPr>
        <w:pStyle w:val="20"/>
        <w:rPr>
          <w:rFonts w:ascii="Times New Roman" w:hAnsi="Times New Roman"/>
          <w:sz w:val="24"/>
          <w:szCs w:val="24"/>
        </w:rPr>
      </w:pPr>
    </w:p>
    <w:p w14:paraId="655F6CEC">
      <w:pPr>
        <w:pStyle w:val="20"/>
        <w:rPr>
          <w:rFonts w:ascii="Times New Roman" w:hAnsi="Times New Roman"/>
          <w:sz w:val="24"/>
          <w:szCs w:val="24"/>
        </w:rPr>
      </w:pPr>
      <w:r>
        <w:rPr>
          <w:rFonts w:ascii="Times New Roman" w:hAnsi="Times New Roman"/>
          <w:sz w:val="24"/>
          <w:szCs w:val="24"/>
        </w:rPr>
        <w:t xml:space="preserve">Where;  Tp = Tapped density </w:t>
      </w:r>
    </w:p>
    <w:p w14:paraId="607950FB">
      <w:pPr>
        <w:pStyle w:val="20"/>
        <w:rPr>
          <w:rFonts w:ascii="Times New Roman" w:hAnsi="Times New Roman"/>
          <w:sz w:val="24"/>
          <w:szCs w:val="24"/>
        </w:rPr>
      </w:pPr>
      <w:r>
        <w:rPr>
          <w:rFonts w:ascii="Times New Roman" w:hAnsi="Times New Roman"/>
          <w:sz w:val="24"/>
          <w:szCs w:val="24"/>
        </w:rPr>
        <w:t xml:space="preserve">Bp = Bulk density. </w:t>
      </w:r>
    </w:p>
    <w:p w14:paraId="1417C675">
      <w:pPr>
        <w:pStyle w:val="20"/>
        <w:rPr>
          <w:rFonts w:ascii="Times New Roman" w:hAnsi="Times New Roman"/>
          <w:color w:val="000000"/>
          <w:sz w:val="24"/>
          <w:szCs w:val="24"/>
        </w:rPr>
      </w:pPr>
      <w:r>
        <w:rPr>
          <w:rFonts w:ascii="Times New Roman" w:hAnsi="Times New Roman"/>
          <w:color w:val="000000"/>
          <w:sz w:val="24"/>
          <w:szCs w:val="24"/>
        </w:rPr>
        <w:t>Angle of repose(θ) = Tan</w:t>
      </w:r>
      <w:r>
        <w:rPr>
          <w:rFonts w:ascii="Times New Roman" w:hAnsi="Times New Roman"/>
          <w:b/>
          <w:color w:val="000000"/>
          <w:sz w:val="24"/>
          <w:szCs w:val="24"/>
          <w:vertAlign w:val="superscript"/>
        </w:rPr>
        <w:t>-1</w:t>
      </w:r>
      <w:r>
        <w:rPr>
          <w:rFonts w:ascii="Times New Roman" w:hAnsi="Times New Roman"/>
          <w:color w:val="000000"/>
          <w:sz w:val="24"/>
          <w:szCs w:val="24"/>
        </w:rPr>
        <w:t xml:space="preserve"> (Heap height of powder </w:t>
      </w:r>
      <w:r>
        <w:rPr>
          <w:rFonts w:ascii="Times New Roman" w:hAnsi="Times New Roman"/>
          <w:b/>
          <w:color w:val="000000"/>
          <w:sz w:val="24"/>
          <w:szCs w:val="24"/>
        </w:rPr>
        <w:t>/</w:t>
      </w:r>
      <w:r>
        <w:rPr>
          <w:rFonts w:ascii="Times New Roman" w:hAnsi="Times New Roman"/>
          <w:color w:val="000000"/>
          <w:sz w:val="24"/>
          <w:szCs w:val="24"/>
        </w:rPr>
        <w:t xml:space="preserve"> Radius of heap base)</w:t>
      </w:r>
    </w:p>
    <w:p w14:paraId="0616FE32">
      <w:pPr>
        <w:pStyle w:val="20"/>
        <w:rPr>
          <w:rFonts w:ascii="Times New Roman" w:hAnsi="Times New Roman"/>
          <w:b/>
          <w:i/>
          <w:sz w:val="24"/>
          <w:szCs w:val="24"/>
        </w:rPr>
      </w:pPr>
    </w:p>
    <w:p w14:paraId="45BB186A">
      <w:pPr>
        <w:rPr>
          <w:rFonts w:ascii="Times New Roman" w:hAnsi="Times New Roman"/>
          <w:b/>
          <w:sz w:val="24"/>
          <w:szCs w:val="24"/>
        </w:rPr>
      </w:pPr>
      <w:r>
        <w:rPr>
          <w:rFonts w:ascii="Times New Roman" w:hAnsi="Times New Roman"/>
          <w:b/>
          <w:sz w:val="24"/>
          <w:szCs w:val="24"/>
        </w:rPr>
        <w:t>Chemomicroscopic Analysis of Leaf Powder</w:t>
      </w:r>
    </w:p>
    <w:p w14:paraId="4479FDE0">
      <w:pPr>
        <w:pStyle w:val="8"/>
        <w:spacing w:before="233"/>
        <w:ind w:left="240" w:right="359"/>
        <w:jc w:val="both"/>
      </w:pPr>
      <w:r>
        <w:t>Powdered leaf was examined for its chemomicroscopic properties namely mucilage, lignin, starch, oils, calcium carbonate and calcium oxalate crystals using standard procedures [10].</w:t>
      </w:r>
    </w:p>
    <w:p w14:paraId="0397C142">
      <w:pPr>
        <w:pStyle w:val="8"/>
        <w:spacing w:before="4"/>
      </w:pPr>
    </w:p>
    <w:p w14:paraId="4DB1065D">
      <w:pPr>
        <w:rPr>
          <w:rFonts w:ascii="Times New Roman" w:hAnsi="Times New Roman"/>
          <w:b/>
          <w:sz w:val="24"/>
          <w:szCs w:val="24"/>
        </w:rPr>
      </w:pPr>
      <w:r>
        <w:rPr>
          <w:rFonts w:ascii="Times New Roman" w:hAnsi="Times New Roman"/>
          <w:b/>
          <w:sz w:val="24"/>
          <w:szCs w:val="24"/>
        </w:rPr>
        <w:t>Fluorescence Analysis of Leaf Powders</w:t>
      </w:r>
    </w:p>
    <w:p w14:paraId="3B1C18A0">
      <w:pPr>
        <w:rPr>
          <w:rFonts w:ascii="Times New Roman" w:hAnsi="Times New Roman"/>
          <w:sz w:val="24"/>
          <w:szCs w:val="24"/>
        </w:rPr>
      </w:pPr>
      <w:r>
        <w:rPr>
          <w:rFonts w:ascii="Times New Roman" w:hAnsi="Times New Roman"/>
          <w:sz w:val="24"/>
          <w:szCs w:val="24"/>
        </w:rPr>
        <w:t xml:space="preserve">The fluorescent analysis of dried leaf powder was carried out using standard method [11. </w:t>
      </w:r>
    </w:p>
    <w:p w14:paraId="4AB6A421">
      <w:pPr>
        <w:rPr>
          <w:rFonts w:ascii="Times New Roman" w:hAnsi="Times New Roman"/>
          <w:b/>
          <w:sz w:val="24"/>
          <w:szCs w:val="24"/>
        </w:rPr>
      </w:pPr>
      <w:r>
        <w:rPr>
          <w:rFonts w:ascii="Times New Roman" w:hAnsi="Times New Roman"/>
          <w:b/>
          <w:sz w:val="24"/>
          <w:szCs w:val="24"/>
        </w:rPr>
        <w:t>Physico-chemical Evaluation of Leaf Powders</w:t>
      </w:r>
    </w:p>
    <w:p w14:paraId="3BD43C61">
      <w:pPr>
        <w:jc w:val="both"/>
        <w:rPr>
          <w:rFonts w:ascii="Times New Roman" w:hAnsi="Times New Roman"/>
          <w:sz w:val="24"/>
          <w:szCs w:val="24"/>
        </w:rPr>
      </w:pPr>
      <w:r>
        <w:rPr>
          <w:rFonts w:ascii="Times New Roman" w:hAnsi="Times New Roman"/>
          <w:sz w:val="24"/>
          <w:szCs w:val="24"/>
        </w:rPr>
        <w:t xml:space="preserve">The physicochemical parameters such as moisture content, ash values (total ash, acid-insoluble ash and water-soluble ash values), soluble extractive values such as ethanol, methanol and water-soluble extractive values were performed according to the official method prescribed by the WHO guidelines on quality control methods for medicinal plant materials [7,12].  </w:t>
      </w:r>
    </w:p>
    <w:p w14:paraId="31DC26AA">
      <w:pPr>
        <w:spacing w:after="0" w:line="480" w:lineRule="auto"/>
        <w:jc w:val="both"/>
        <w:rPr>
          <w:rFonts w:ascii="Times New Roman" w:hAnsi="Times New Roman"/>
          <w:sz w:val="24"/>
          <w:szCs w:val="24"/>
        </w:rPr>
      </w:pPr>
    </w:p>
    <w:p w14:paraId="6E243F16">
      <w:pPr>
        <w:spacing w:after="0" w:line="480" w:lineRule="auto"/>
        <w:rPr>
          <w:rFonts w:ascii="Times New Roman" w:hAnsi="Times New Roman"/>
          <w:b/>
          <w:bCs/>
          <w:sz w:val="24"/>
          <w:szCs w:val="24"/>
        </w:rPr>
      </w:pPr>
    </w:p>
    <w:p w14:paraId="22171E6D">
      <w:pPr>
        <w:spacing w:after="0" w:line="480" w:lineRule="auto"/>
        <w:rPr>
          <w:rFonts w:ascii="Times New Roman" w:hAnsi="Times New Roman"/>
          <w:b/>
          <w:bCs/>
          <w:sz w:val="24"/>
          <w:szCs w:val="24"/>
        </w:rPr>
      </w:pPr>
    </w:p>
    <w:p w14:paraId="74BDB384">
      <w:pPr>
        <w:spacing w:after="0" w:line="480" w:lineRule="auto"/>
        <w:rPr>
          <w:rFonts w:ascii="Times New Roman" w:hAnsi="Times New Roman"/>
          <w:b/>
          <w:bCs/>
          <w:sz w:val="24"/>
          <w:szCs w:val="24"/>
        </w:rPr>
      </w:pPr>
    </w:p>
    <w:p w14:paraId="64B8F2CA">
      <w:pPr>
        <w:spacing w:after="0" w:line="480" w:lineRule="auto"/>
        <w:rPr>
          <w:rFonts w:ascii="Times New Roman" w:hAnsi="Times New Roman"/>
          <w:b/>
          <w:bCs/>
          <w:sz w:val="24"/>
          <w:szCs w:val="24"/>
        </w:rPr>
      </w:pPr>
    </w:p>
    <w:p w14:paraId="07BF7FE6">
      <w:pPr>
        <w:spacing w:after="0" w:line="480" w:lineRule="auto"/>
        <w:rPr>
          <w:rFonts w:ascii="Times New Roman" w:hAnsi="Times New Roman"/>
          <w:b/>
          <w:bCs/>
          <w:sz w:val="24"/>
          <w:szCs w:val="24"/>
        </w:rPr>
      </w:pPr>
      <w:bookmarkStart w:id="0" w:name="_Hlk150821993"/>
    </w:p>
    <w:p w14:paraId="622AE3CA">
      <w:pPr>
        <w:spacing w:after="0" w:line="480" w:lineRule="auto"/>
        <w:rPr>
          <w:rFonts w:ascii="Times New Roman" w:hAnsi="Times New Roman"/>
          <w:b/>
          <w:bCs/>
          <w:sz w:val="24"/>
          <w:szCs w:val="24"/>
        </w:rPr>
      </w:pPr>
      <w:r>
        <w:rPr>
          <w:rFonts w:ascii="Times New Roman" w:hAnsi="Times New Roman"/>
          <w:b/>
          <w:bCs/>
          <w:sz w:val="24"/>
          <w:szCs w:val="24"/>
        </w:rPr>
        <w:t>Results</w:t>
      </w:r>
    </w:p>
    <w:bookmarkEnd w:id="0"/>
    <w:p w14:paraId="69D0BB3E">
      <w:pPr>
        <w:spacing w:after="0" w:line="240" w:lineRule="auto"/>
        <w:jc w:val="both"/>
        <w:rPr>
          <w:rFonts w:ascii="Times New Roman" w:hAnsi="Times New Roman"/>
          <w:b/>
          <w:sz w:val="24"/>
          <w:szCs w:val="24"/>
        </w:rPr>
      </w:pPr>
      <w:r>
        <w:rPr>
          <w:rFonts w:ascii="Times New Roman" w:hAnsi="Times New Roman"/>
          <w:b/>
          <w:bCs/>
          <w:sz w:val="24"/>
          <w:szCs w:val="24"/>
        </w:rPr>
        <w:t xml:space="preserve">Table 1: Microscopic Features of </w:t>
      </w:r>
      <w:r>
        <w:rPr>
          <w:rFonts w:ascii="Times New Roman" w:hAnsi="Times New Roman"/>
          <w:b/>
          <w:bCs/>
          <w:i/>
          <w:iCs/>
          <w:sz w:val="24"/>
          <w:szCs w:val="24"/>
        </w:rPr>
        <w:t xml:space="preserve">P. </w:t>
      </w:r>
      <w:r>
        <w:rPr>
          <w:rFonts w:ascii="Times New Roman" w:hAnsi="Times New Roman"/>
          <w:b/>
          <w:i/>
          <w:spacing w:val="1"/>
          <w:sz w:val="24"/>
          <w:szCs w:val="24"/>
        </w:rPr>
        <w:t>carruthersii</w:t>
      </w:r>
      <w:r>
        <w:rPr>
          <w:rFonts w:ascii="Times New Roman" w:hAnsi="Times New Roman"/>
          <w:b/>
          <w:bCs/>
          <w:sz w:val="24"/>
          <w:szCs w:val="24"/>
        </w:rPr>
        <w:t xml:space="preserve"> and Standard Error of Mean (SEM) </w:t>
      </w:r>
    </w:p>
    <w:tbl>
      <w:tblPr>
        <w:tblStyle w:val="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3192"/>
        <w:gridCol w:w="3192"/>
        <w:gridCol w:w="3192"/>
      </w:tblGrid>
      <w:tr w14:paraId="1C52C5F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tcBorders>
              <w:bottom w:val="single" w:color="000000" w:sz="4" w:space="0"/>
            </w:tcBorders>
            <w:shd w:val="clear" w:color="auto" w:fill="FFFFFF"/>
          </w:tcPr>
          <w:p w14:paraId="6D122F5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Parameters </w:t>
            </w:r>
          </w:p>
        </w:tc>
        <w:tc>
          <w:tcPr>
            <w:tcW w:w="3192" w:type="dxa"/>
            <w:tcBorders>
              <w:bottom w:val="single" w:color="000000" w:sz="4" w:space="0"/>
            </w:tcBorders>
            <w:shd w:val="clear" w:color="auto" w:fill="FFFFFF"/>
          </w:tcPr>
          <w:p w14:paraId="48522E8B">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Adaxial surface </w:t>
            </w:r>
          </w:p>
        </w:tc>
        <w:tc>
          <w:tcPr>
            <w:tcW w:w="3192" w:type="dxa"/>
            <w:tcBorders>
              <w:bottom w:val="single" w:color="000000" w:sz="4" w:space="0"/>
            </w:tcBorders>
            <w:shd w:val="clear" w:color="auto" w:fill="FFFFFF"/>
          </w:tcPr>
          <w:p w14:paraId="1493760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Abaxial surface </w:t>
            </w:r>
          </w:p>
        </w:tc>
      </w:tr>
      <w:tr w14:paraId="76EE78E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5DAEB6A3">
            <w:pPr>
              <w:spacing w:after="0" w:line="240" w:lineRule="auto"/>
              <w:rPr>
                <w:rFonts w:ascii="Times New Roman" w:hAnsi="Times New Roman"/>
                <w:bCs/>
                <w:color w:val="000000"/>
                <w:sz w:val="24"/>
                <w:szCs w:val="24"/>
              </w:rPr>
            </w:pPr>
            <w:r>
              <w:rPr>
                <w:rFonts w:ascii="Times New Roman" w:hAnsi="Times New Roman"/>
                <w:bCs/>
                <w:color w:val="000000"/>
                <w:sz w:val="24"/>
                <w:szCs w:val="24"/>
              </w:rPr>
              <w:t>Stomatal type</w:t>
            </w:r>
          </w:p>
        </w:tc>
        <w:tc>
          <w:tcPr>
            <w:tcW w:w="3192" w:type="dxa"/>
            <w:shd w:val="clear" w:color="auto" w:fill="FFFFFF"/>
          </w:tcPr>
          <w:p w14:paraId="5856DC45">
            <w:pPr>
              <w:spacing w:after="0" w:line="240" w:lineRule="auto"/>
              <w:rPr>
                <w:rFonts w:ascii="Times New Roman" w:hAnsi="Times New Roman"/>
                <w:bCs/>
                <w:color w:val="000000"/>
                <w:sz w:val="24"/>
                <w:szCs w:val="24"/>
              </w:rPr>
            </w:pPr>
            <w:r>
              <w:rPr>
                <w:rFonts w:ascii="Times New Roman" w:hAnsi="Times New Roman"/>
                <w:bCs/>
                <w:color w:val="000000"/>
                <w:sz w:val="24"/>
                <w:szCs w:val="24"/>
              </w:rPr>
              <w:t>Absent</w:t>
            </w:r>
          </w:p>
        </w:tc>
        <w:tc>
          <w:tcPr>
            <w:tcW w:w="3192" w:type="dxa"/>
            <w:shd w:val="clear" w:color="auto" w:fill="FFFFFF"/>
          </w:tcPr>
          <w:p w14:paraId="31EAEC29">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Diacytic stomata </w:t>
            </w:r>
          </w:p>
        </w:tc>
      </w:tr>
      <w:tr w14:paraId="2362D6D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2DA6A6B8">
            <w:pPr>
              <w:spacing w:after="0" w:line="240" w:lineRule="auto"/>
              <w:rPr>
                <w:rFonts w:ascii="Times New Roman" w:hAnsi="Times New Roman"/>
                <w:bCs/>
                <w:color w:val="000000"/>
                <w:sz w:val="24"/>
                <w:szCs w:val="24"/>
              </w:rPr>
            </w:pPr>
            <w:r>
              <w:rPr>
                <w:rFonts w:ascii="Times New Roman" w:hAnsi="Times New Roman"/>
                <w:bCs/>
                <w:color w:val="000000"/>
                <w:sz w:val="24"/>
                <w:szCs w:val="24"/>
              </w:rPr>
              <w:t>Stomatal length (µm)</w:t>
            </w:r>
          </w:p>
        </w:tc>
        <w:tc>
          <w:tcPr>
            <w:tcW w:w="3192" w:type="dxa"/>
            <w:shd w:val="clear" w:color="auto" w:fill="FFFFFF"/>
          </w:tcPr>
          <w:p w14:paraId="109FD896">
            <w:pPr>
              <w:spacing w:after="0" w:line="240" w:lineRule="auto"/>
              <w:rPr>
                <w:rFonts w:ascii="Times New Roman" w:hAnsi="Times New Roman"/>
                <w:bCs/>
                <w:color w:val="000000"/>
                <w:sz w:val="24"/>
                <w:szCs w:val="24"/>
              </w:rPr>
            </w:pPr>
            <w:r>
              <w:rPr>
                <w:rFonts w:ascii="Times New Roman" w:hAnsi="Times New Roman"/>
                <w:bCs/>
                <w:color w:val="000000"/>
                <w:sz w:val="24"/>
                <w:szCs w:val="24"/>
              </w:rPr>
              <w:t>Absent</w:t>
            </w:r>
          </w:p>
        </w:tc>
        <w:tc>
          <w:tcPr>
            <w:tcW w:w="3192" w:type="dxa"/>
            <w:shd w:val="clear" w:color="auto" w:fill="FFFFFF"/>
          </w:tcPr>
          <w:p w14:paraId="5F26C6B0">
            <w:pPr>
              <w:spacing w:after="0" w:line="240" w:lineRule="auto"/>
              <w:rPr>
                <w:rFonts w:ascii="Times New Roman" w:hAnsi="Times New Roman"/>
                <w:bCs/>
                <w:color w:val="000000"/>
                <w:sz w:val="24"/>
                <w:szCs w:val="24"/>
              </w:rPr>
            </w:pPr>
            <w:r>
              <w:rPr>
                <w:rFonts w:ascii="Times New Roman" w:hAnsi="Times New Roman"/>
                <w:bCs/>
                <w:color w:val="000000"/>
                <w:sz w:val="24"/>
                <w:szCs w:val="24"/>
              </w:rPr>
              <w:t>14.02(25.352</w:t>
            </w:r>
            <w:r>
              <w:rPr>
                <w:rFonts w:ascii="Times New Roman" w:hAnsi="Times New Roman"/>
                <w:bCs/>
                <w:color w:val="000000"/>
                <w:sz w:val="24"/>
                <w:szCs w:val="24"/>
                <w:lang w:val="en-GB"/>
              </w:rPr>
              <w:t>±</w:t>
            </w:r>
            <w:r>
              <w:rPr>
                <w:rFonts w:ascii="Times New Roman" w:hAnsi="Times New Roman"/>
                <w:bCs/>
                <w:color w:val="000000"/>
                <w:sz w:val="24"/>
                <w:szCs w:val="24"/>
              </w:rPr>
              <w:t>2.364)42.96</w:t>
            </w:r>
          </w:p>
        </w:tc>
      </w:tr>
      <w:tr w14:paraId="0F83280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2" w:type="dxa"/>
            <w:shd w:val="clear" w:color="auto" w:fill="FFFFFF"/>
          </w:tcPr>
          <w:p w14:paraId="5050CEDC">
            <w:pPr>
              <w:spacing w:after="0" w:line="240" w:lineRule="auto"/>
              <w:rPr>
                <w:rFonts w:ascii="Times New Roman" w:hAnsi="Times New Roman"/>
                <w:bCs/>
                <w:color w:val="000000"/>
                <w:sz w:val="24"/>
                <w:szCs w:val="24"/>
              </w:rPr>
            </w:pPr>
            <w:r>
              <w:rPr>
                <w:rFonts w:ascii="Times New Roman" w:hAnsi="Times New Roman"/>
                <w:bCs/>
                <w:color w:val="000000"/>
                <w:sz w:val="24"/>
                <w:szCs w:val="24"/>
              </w:rPr>
              <w:t>Stomatal width (µm)</w:t>
            </w:r>
          </w:p>
        </w:tc>
        <w:tc>
          <w:tcPr>
            <w:tcW w:w="3192" w:type="dxa"/>
            <w:shd w:val="clear" w:color="auto" w:fill="FFFFFF"/>
          </w:tcPr>
          <w:p w14:paraId="6BF70D60">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Absent </w:t>
            </w:r>
          </w:p>
        </w:tc>
        <w:tc>
          <w:tcPr>
            <w:tcW w:w="3192" w:type="dxa"/>
            <w:shd w:val="clear" w:color="auto" w:fill="FFFFFF"/>
          </w:tcPr>
          <w:p w14:paraId="59470FCE">
            <w:pPr>
              <w:spacing w:after="0" w:line="240" w:lineRule="auto"/>
              <w:rPr>
                <w:rFonts w:ascii="Times New Roman" w:hAnsi="Times New Roman"/>
                <w:bCs/>
                <w:color w:val="000000"/>
                <w:sz w:val="24"/>
                <w:szCs w:val="24"/>
              </w:rPr>
            </w:pPr>
            <w:r>
              <w:rPr>
                <w:rFonts w:ascii="Times New Roman" w:hAnsi="Times New Roman"/>
                <w:bCs/>
                <w:color w:val="000000"/>
                <w:sz w:val="24"/>
                <w:szCs w:val="24"/>
              </w:rPr>
              <w:t>13.60(20.839</w:t>
            </w:r>
            <w:r>
              <w:rPr>
                <w:rFonts w:ascii="Times New Roman" w:hAnsi="Times New Roman"/>
                <w:bCs/>
                <w:color w:val="000000"/>
                <w:sz w:val="24"/>
                <w:szCs w:val="24"/>
                <w:lang w:val="en-GB"/>
              </w:rPr>
              <w:t>±</w:t>
            </w:r>
            <w:r>
              <w:rPr>
                <w:rFonts w:ascii="Times New Roman" w:hAnsi="Times New Roman"/>
                <w:bCs/>
                <w:color w:val="000000"/>
                <w:sz w:val="24"/>
                <w:szCs w:val="24"/>
              </w:rPr>
              <w:t>1.214)24.44</w:t>
            </w:r>
          </w:p>
        </w:tc>
      </w:tr>
      <w:tr w14:paraId="6286349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3192" w:type="dxa"/>
            <w:shd w:val="clear" w:color="auto" w:fill="FFFFFF"/>
          </w:tcPr>
          <w:p w14:paraId="595DDB25">
            <w:pPr>
              <w:spacing w:after="0" w:line="240" w:lineRule="auto"/>
              <w:rPr>
                <w:rFonts w:ascii="Times New Roman" w:hAnsi="Times New Roman"/>
                <w:bCs/>
                <w:color w:val="000000"/>
                <w:sz w:val="24"/>
                <w:szCs w:val="24"/>
              </w:rPr>
            </w:pPr>
            <w:r>
              <w:rPr>
                <w:rFonts w:ascii="Times New Roman" w:hAnsi="Times New Roman"/>
                <w:bCs/>
                <w:color w:val="000000"/>
                <w:sz w:val="24"/>
                <w:szCs w:val="24"/>
              </w:rPr>
              <w:t>Stomatal number (per area view at ×4)</w:t>
            </w:r>
          </w:p>
        </w:tc>
        <w:tc>
          <w:tcPr>
            <w:tcW w:w="3192" w:type="dxa"/>
            <w:shd w:val="clear" w:color="auto" w:fill="FFFFFF"/>
          </w:tcPr>
          <w:p w14:paraId="5848635E">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Absent </w:t>
            </w:r>
          </w:p>
        </w:tc>
        <w:tc>
          <w:tcPr>
            <w:tcW w:w="3192" w:type="dxa"/>
            <w:shd w:val="clear" w:color="auto" w:fill="FFFFFF"/>
          </w:tcPr>
          <w:p w14:paraId="6519D2C4">
            <w:pPr>
              <w:spacing w:after="0" w:line="240" w:lineRule="auto"/>
              <w:rPr>
                <w:rFonts w:ascii="Times New Roman" w:hAnsi="Times New Roman"/>
                <w:bCs/>
                <w:color w:val="000000"/>
                <w:sz w:val="24"/>
                <w:szCs w:val="24"/>
              </w:rPr>
            </w:pPr>
            <w:r>
              <w:rPr>
                <w:rFonts w:ascii="Times New Roman" w:hAnsi="Times New Roman"/>
                <w:bCs/>
                <w:color w:val="000000"/>
                <w:sz w:val="24"/>
                <w:szCs w:val="24"/>
              </w:rPr>
              <w:t>30(37.6</w:t>
            </w:r>
            <w:r>
              <w:rPr>
                <w:rFonts w:ascii="Times New Roman" w:hAnsi="Times New Roman"/>
                <w:bCs/>
                <w:color w:val="000000"/>
                <w:sz w:val="24"/>
                <w:szCs w:val="24"/>
                <w:lang w:val="en-GB"/>
              </w:rPr>
              <w:t>±</w:t>
            </w:r>
            <w:r>
              <w:rPr>
                <w:rFonts w:ascii="Times New Roman" w:hAnsi="Times New Roman"/>
                <w:bCs/>
                <w:color w:val="000000"/>
                <w:sz w:val="24"/>
                <w:szCs w:val="24"/>
              </w:rPr>
              <w:t>2.343)49</w:t>
            </w:r>
          </w:p>
        </w:tc>
      </w:tr>
      <w:tr w14:paraId="2C2D49F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2" w:type="dxa"/>
            <w:shd w:val="clear" w:color="auto" w:fill="FFFFFF"/>
          </w:tcPr>
          <w:p w14:paraId="6A62EDC1">
            <w:pPr>
              <w:spacing w:after="0" w:line="240" w:lineRule="auto"/>
              <w:rPr>
                <w:rFonts w:ascii="Times New Roman" w:hAnsi="Times New Roman"/>
                <w:bCs/>
                <w:color w:val="000000"/>
                <w:sz w:val="24"/>
                <w:szCs w:val="24"/>
              </w:rPr>
            </w:pPr>
            <w:r>
              <w:rPr>
                <w:rFonts w:ascii="Times New Roman" w:hAnsi="Times New Roman"/>
                <w:bCs/>
                <w:color w:val="000000"/>
                <w:sz w:val="24"/>
                <w:szCs w:val="24"/>
              </w:rPr>
              <w:t>Stomatal pore length (µm)</w:t>
            </w:r>
          </w:p>
        </w:tc>
        <w:tc>
          <w:tcPr>
            <w:tcW w:w="3192" w:type="dxa"/>
            <w:shd w:val="clear" w:color="auto" w:fill="FFFFFF"/>
          </w:tcPr>
          <w:p w14:paraId="1C8E57B2">
            <w:pPr>
              <w:spacing w:after="0" w:line="240" w:lineRule="auto"/>
              <w:rPr>
                <w:rFonts w:ascii="Times New Roman" w:hAnsi="Times New Roman"/>
                <w:bCs/>
                <w:color w:val="000000"/>
                <w:sz w:val="24"/>
                <w:szCs w:val="24"/>
              </w:rPr>
            </w:pPr>
            <w:r>
              <w:rPr>
                <w:rFonts w:ascii="Times New Roman" w:hAnsi="Times New Roman"/>
                <w:bCs/>
                <w:color w:val="000000"/>
                <w:sz w:val="24"/>
                <w:szCs w:val="24"/>
              </w:rPr>
              <w:t>Absent</w:t>
            </w:r>
          </w:p>
        </w:tc>
        <w:tc>
          <w:tcPr>
            <w:tcW w:w="3192" w:type="dxa"/>
            <w:shd w:val="clear" w:color="auto" w:fill="FFFFFF"/>
          </w:tcPr>
          <w:p w14:paraId="2AB9E051">
            <w:pPr>
              <w:spacing w:after="0" w:line="240" w:lineRule="auto"/>
              <w:rPr>
                <w:rFonts w:ascii="Times New Roman" w:hAnsi="Times New Roman"/>
                <w:bCs/>
                <w:color w:val="000000"/>
                <w:sz w:val="24"/>
                <w:szCs w:val="24"/>
              </w:rPr>
            </w:pPr>
            <w:r>
              <w:rPr>
                <w:rFonts w:ascii="Times New Roman" w:hAnsi="Times New Roman"/>
                <w:bCs/>
                <w:color w:val="000000"/>
                <w:sz w:val="24"/>
                <w:szCs w:val="24"/>
              </w:rPr>
              <w:t>9.50(14.573</w:t>
            </w:r>
            <w:r>
              <w:rPr>
                <w:rFonts w:ascii="Times New Roman" w:hAnsi="Times New Roman"/>
                <w:bCs/>
                <w:color w:val="000000"/>
                <w:sz w:val="24"/>
                <w:szCs w:val="24"/>
                <w:lang w:val="en-GB"/>
              </w:rPr>
              <w:t>±</w:t>
            </w:r>
            <w:r>
              <w:rPr>
                <w:rFonts w:ascii="Times New Roman" w:hAnsi="Times New Roman"/>
                <w:bCs/>
                <w:color w:val="000000"/>
                <w:sz w:val="24"/>
                <w:szCs w:val="24"/>
              </w:rPr>
              <w:t>1.163)20.74</w:t>
            </w:r>
          </w:p>
        </w:tc>
      </w:tr>
      <w:tr w14:paraId="023DD88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13" w:hRule="atLeast"/>
        </w:trPr>
        <w:tc>
          <w:tcPr>
            <w:tcW w:w="3192" w:type="dxa"/>
            <w:shd w:val="clear" w:color="auto" w:fill="FFFFFF"/>
          </w:tcPr>
          <w:p w14:paraId="0DFA3962">
            <w:pPr>
              <w:spacing w:after="0" w:line="240" w:lineRule="auto"/>
              <w:rPr>
                <w:rFonts w:ascii="Times New Roman" w:hAnsi="Times New Roman"/>
                <w:bCs/>
                <w:color w:val="000000"/>
                <w:sz w:val="24"/>
                <w:szCs w:val="24"/>
              </w:rPr>
            </w:pPr>
            <w:r>
              <w:rPr>
                <w:rFonts w:ascii="Times New Roman" w:hAnsi="Times New Roman"/>
                <w:bCs/>
                <w:color w:val="000000"/>
                <w:sz w:val="24"/>
                <w:szCs w:val="24"/>
              </w:rPr>
              <w:t>Stomatal pore width (µm)</w:t>
            </w:r>
          </w:p>
        </w:tc>
        <w:tc>
          <w:tcPr>
            <w:tcW w:w="3192" w:type="dxa"/>
            <w:shd w:val="clear" w:color="auto" w:fill="FFFFFF"/>
          </w:tcPr>
          <w:p w14:paraId="6B4D7B0C">
            <w:pPr>
              <w:spacing w:after="0" w:line="240" w:lineRule="auto"/>
              <w:rPr>
                <w:rFonts w:ascii="Times New Roman" w:hAnsi="Times New Roman"/>
                <w:bCs/>
                <w:color w:val="000000"/>
                <w:sz w:val="24"/>
                <w:szCs w:val="24"/>
              </w:rPr>
            </w:pPr>
            <w:r>
              <w:rPr>
                <w:rFonts w:ascii="Times New Roman" w:hAnsi="Times New Roman"/>
                <w:bCs/>
                <w:color w:val="000000"/>
                <w:sz w:val="24"/>
                <w:szCs w:val="24"/>
              </w:rPr>
              <w:t>Absent</w:t>
            </w:r>
          </w:p>
        </w:tc>
        <w:tc>
          <w:tcPr>
            <w:tcW w:w="3192" w:type="dxa"/>
            <w:shd w:val="clear" w:color="auto" w:fill="FFFFFF"/>
          </w:tcPr>
          <w:p w14:paraId="059EEAE4">
            <w:pPr>
              <w:spacing w:after="0" w:line="240" w:lineRule="auto"/>
              <w:rPr>
                <w:rFonts w:ascii="Times New Roman" w:hAnsi="Times New Roman"/>
                <w:bCs/>
                <w:color w:val="000000"/>
                <w:sz w:val="24"/>
                <w:szCs w:val="24"/>
              </w:rPr>
            </w:pPr>
            <w:r>
              <w:rPr>
                <w:rFonts w:ascii="Times New Roman" w:hAnsi="Times New Roman"/>
                <w:bCs/>
                <w:color w:val="000000"/>
                <w:sz w:val="24"/>
                <w:szCs w:val="24"/>
              </w:rPr>
              <w:t>1.90(3.017</w:t>
            </w:r>
            <w:r>
              <w:rPr>
                <w:rFonts w:ascii="Times New Roman" w:hAnsi="Times New Roman"/>
                <w:bCs/>
                <w:color w:val="000000"/>
                <w:sz w:val="24"/>
                <w:szCs w:val="24"/>
                <w:lang w:val="en-GB"/>
              </w:rPr>
              <w:t>±</w:t>
            </w:r>
            <w:r>
              <w:rPr>
                <w:rFonts w:ascii="Times New Roman" w:hAnsi="Times New Roman"/>
                <w:bCs/>
                <w:color w:val="000000"/>
                <w:sz w:val="24"/>
                <w:szCs w:val="24"/>
              </w:rPr>
              <w:t>0.276)4.75</w:t>
            </w:r>
          </w:p>
        </w:tc>
      </w:tr>
      <w:tr w14:paraId="558954C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4167F0E5">
            <w:pPr>
              <w:spacing w:after="0" w:line="240" w:lineRule="auto"/>
              <w:rPr>
                <w:rFonts w:ascii="Times New Roman" w:hAnsi="Times New Roman"/>
                <w:bCs/>
                <w:color w:val="000000"/>
                <w:sz w:val="24"/>
                <w:szCs w:val="24"/>
              </w:rPr>
            </w:pPr>
            <w:r>
              <w:rPr>
                <w:rFonts w:ascii="Times New Roman" w:hAnsi="Times New Roman"/>
                <w:bCs/>
                <w:color w:val="000000"/>
                <w:sz w:val="24"/>
                <w:szCs w:val="24"/>
              </w:rPr>
              <w:t>Stomatal index (%)</w:t>
            </w:r>
          </w:p>
        </w:tc>
        <w:tc>
          <w:tcPr>
            <w:tcW w:w="3192" w:type="dxa"/>
            <w:shd w:val="clear" w:color="auto" w:fill="FFFFFF"/>
          </w:tcPr>
          <w:p w14:paraId="4D870ED1">
            <w:pPr>
              <w:spacing w:after="0" w:line="240" w:lineRule="auto"/>
              <w:rPr>
                <w:rFonts w:ascii="Times New Roman" w:hAnsi="Times New Roman"/>
                <w:bCs/>
                <w:color w:val="000000"/>
                <w:sz w:val="24"/>
                <w:szCs w:val="24"/>
              </w:rPr>
            </w:pPr>
            <w:r>
              <w:rPr>
                <w:rFonts w:ascii="Times New Roman" w:hAnsi="Times New Roman"/>
                <w:bCs/>
                <w:color w:val="000000"/>
                <w:sz w:val="24"/>
                <w:szCs w:val="24"/>
              </w:rPr>
              <w:t>0.00</w:t>
            </w:r>
          </w:p>
        </w:tc>
        <w:tc>
          <w:tcPr>
            <w:tcW w:w="3192" w:type="dxa"/>
            <w:shd w:val="clear" w:color="auto" w:fill="FFFFFF"/>
          </w:tcPr>
          <w:p w14:paraId="61BB3E03">
            <w:pPr>
              <w:spacing w:after="0" w:line="240" w:lineRule="auto"/>
              <w:rPr>
                <w:rFonts w:ascii="Times New Roman" w:hAnsi="Times New Roman"/>
                <w:bCs/>
                <w:color w:val="000000"/>
                <w:sz w:val="24"/>
                <w:szCs w:val="24"/>
              </w:rPr>
            </w:pPr>
            <w:r>
              <w:rPr>
                <w:rFonts w:ascii="Times New Roman" w:hAnsi="Times New Roman"/>
                <w:bCs/>
                <w:color w:val="000000"/>
                <w:sz w:val="24"/>
                <w:szCs w:val="24"/>
              </w:rPr>
              <w:t>2.5629</w:t>
            </w:r>
          </w:p>
        </w:tc>
      </w:tr>
      <w:tr w14:paraId="5FDE8F4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6A65F484">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Epidermal layer number </w:t>
            </w:r>
          </w:p>
        </w:tc>
        <w:tc>
          <w:tcPr>
            <w:tcW w:w="3192" w:type="dxa"/>
            <w:shd w:val="clear" w:color="auto" w:fill="FFFFFF"/>
          </w:tcPr>
          <w:p w14:paraId="5867CC0A">
            <w:pPr>
              <w:spacing w:after="0" w:line="240" w:lineRule="auto"/>
              <w:rPr>
                <w:rFonts w:ascii="Times New Roman" w:hAnsi="Times New Roman"/>
                <w:bCs/>
                <w:color w:val="000000"/>
                <w:sz w:val="24"/>
                <w:szCs w:val="24"/>
              </w:rPr>
            </w:pPr>
            <w:r>
              <w:rPr>
                <w:rFonts w:ascii="Times New Roman" w:hAnsi="Times New Roman"/>
                <w:bCs/>
                <w:color w:val="000000"/>
                <w:sz w:val="24"/>
                <w:szCs w:val="24"/>
              </w:rPr>
              <w:t>229(298.300</w:t>
            </w:r>
            <w:r>
              <w:rPr>
                <w:rFonts w:ascii="Times New Roman" w:hAnsi="Times New Roman"/>
                <w:bCs/>
                <w:color w:val="000000"/>
                <w:sz w:val="24"/>
                <w:szCs w:val="24"/>
                <w:lang w:val="en-GB"/>
              </w:rPr>
              <w:t>±</w:t>
            </w:r>
            <w:r>
              <w:rPr>
                <w:rFonts w:ascii="Times New Roman" w:hAnsi="Times New Roman"/>
                <w:bCs/>
                <w:color w:val="000000"/>
                <w:sz w:val="24"/>
                <w:szCs w:val="24"/>
              </w:rPr>
              <w:t>13.171)364</w:t>
            </w:r>
          </w:p>
        </w:tc>
        <w:tc>
          <w:tcPr>
            <w:tcW w:w="3192" w:type="dxa"/>
            <w:shd w:val="clear" w:color="auto" w:fill="FFFFFF"/>
          </w:tcPr>
          <w:p w14:paraId="2BC45EC0">
            <w:pPr>
              <w:spacing w:after="0" w:line="240" w:lineRule="auto"/>
              <w:rPr>
                <w:rFonts w:ascii="Times New Roman" w:hAnsi="Times New Roman"/>
                <w:bCs/>
                <w:color w:val="000000"/>
                <w:sz w:val="24"/>
                <w:szCs w:val="24"/>
              </w:rPr>
            </w:pPr>
            <w:r>
              <w:rPr>
                <w:rFonts w:ascii="Times New Roman" w:hAnsi="Times New Roman"/>
                <w:bCs/>
                <w:color w:val="000000"/>
                <w:sz w:val="24"/>
                <w:szCs w:val="24"/>
              </w:rPr>
              <w:t>241(278.40</w:t>
            </w:r>
            <w:r>
              <w:rPr>
                <w:rFonts w:ascii="Times New Roman" w:hAnsi="Times New Roman"/>
                <w:bCs/>
                <w:color w:val="000000"/>
                <w:sz w:val="24"/>
                <w:szCs w:val="24"/>
                <w:lang w:val="en-GB"/>
              </w:rPr>
              <w:t>±</w:t>
            </w:r>
            <w:r>
              <w:rPr>
                <w:rFonts w:ascii="Times New Roman" w:hAnsi="Times New Roman"/>
                <w:bCs/>
                <w:color w:val="000000"/>
                <w:sz w:val="24"/>
                <w:szCs w:val="24"/>
              </w:rPr>
              <w:t>6.059)298</w:t>
            </w:r>
          </w:p>
        </w:tc>
      </w:tr>
      <w:tr w14:paraId="729AB8F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54F3BAF3">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Epidermal wall pattern </w:t>
            </w:r>
          </w:p>
        </w:tc>
        <w:tc>
          <w:tcPr>
            <w:tcW w:w="3192" w:type="dxa"/>
            <w:shd w:val="clear" w:color="auto" w:fill="FFFFFF"/>
          </w:tcPr>
          <w:p w14:paraId="54F02B92">
            <w:pPr>
              <w:spacing w:after="0" w:line="240" w:lineRule="auto"/>
              <w:rPr>
                <w:rFonts w:ascii="Times New Roman" w:hAnsi="Times New Roman"/>
                <w:bCs/>
                <w:color w:val="000000"/>
                <w:sz w:val="24"/>
                <w:szCs w:val="24"/>
              </w:rPr>
            </w:pPr>
            <w:r>
              <w:rPr>
                <w:rFonts w:ascii="Times New Roman" w:hAnsi="Times New Roman"/>
                <w:bCs/>
                <w:color w:val="000000"/>
                <w:sz w:val="24"/>
                <w:szCs w:val="24"/>
              </w:rPr>
              <w:t>Straight</w:t>
            </w:r>
          </w:p>
        </w:tc>
        <w:tc>
          <w:tcPr>
            <w:tcW w:w="3192" w:type="dxa"/>
            <w:shd w:val="clear" w:color="auto" w:fill="FFFFFF"/>
          </w:tcPr>
          <w:p w14:paraId="142CDCB8">
            <w:pPr>
              <w:spacing w:after="0" w:line="240" w:lineRule="auto"/>
              <w:rPr>
                <w:rFonts w:ascii="Times New Roman" w:hAnsi="Times New Roman"/>
                <w:bCs/>
                <w:color w:val="000000"/>
                <w:sz w:val="24"/>
                <w:szCs w:val="24"/>
              </w:rPr>
            </w:pPr>
            <w:r>
              <w:rPr>
                <w:rFonts w:ascii="Times New Roman" w:hAnsi="Times New Roman"/>
                <w:bCs/>
                <w:color w:val="000000"/>
                <w:sz w:val="24"/>
                <w:szCs w:val="24"/>
              </w:rPr>
              <w:t>Straight</w:t>
            </w:r>
          </w:p>
        </w:tc>
      </w:tr>
      <w:tr w14:paraId="6109D50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2" w:type="dxa"/>
            <w:shd w:val="clear" w:color="auto" w:fill="FFFFFF"/>
          </w:tcPr>
          <w:p w14:paraId="5CF1749F">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 Epidermal cell length (µm)</w:t>
            </w:r>
          </w:p>
        </w:tc>
        <w:tc>
          <w:tcPr>
            <w:tcW w:w="3192" w:type="dxa"/>
            <w:shd w:val="clear" w:color="auto" w:fill="FFFFFF"/>
          </w:tcPr>
          <w:p w14:paraId="2B3D8F12">
            <w:pPr>
              <w:spacing w:after="0" w:line="240" w:lineRule="auto"/>
              <w:rPr>
                <w:rFonts w:ascii="Times New Roman" w:hAnsi="Times New Roman"/>
                <w:bCs/>
                <w:color w:val="000000"/>
                <w:sz w:val="24"/>
                <w:szCs w:val="24"/>
              </w:rPr>
            </w:pPr>
            <w:r>
              <w:rPr>
                <w:rFonts w:ascii="Times New Roman" w:hAnsi="Times New Roman"/>
                <w:bCs/>
                <w:color w:val="000000"/>
                <w:sz w:val="24"/>
                <w:szCs w:val="24"/>
              </w:rPr>
              <w:t>28.94(39.730</w:t>
            </w:r>
            <w:r>
              <w:rPr>
                <w:rFonts w:ascii="Times New Roman" w:hAnsi="Times New Roman"/>
                <w:bCs/>
                <w:color w:val="000000"/>
                <w:sz w:val="24"/>
                <w:szCs w:val="24"/>
                <w:lang w:val="en-GB"/>
              </w:rPr>
              <w:t>±</w:t>
            </w:r>
            <w:r>
              <w:rPr>
                <w:rFonts w:ascii="Times New Roman" w:hAnsi="Times New Roman"/>
                <w:bCs/>
                <w:color w:val="000000"/>
                <w:sz w:val="24"/>
                <w:szCs w:val="24"/>
              </w:rPr>
              <w:t>1.652)47.84</w:t>
            </w:r>
          </w:p>
        </w:tc>
        <w:tc>
          <w:tcPr>
            <w:tcW w:w="3192" w:type="dxa"/>
            <w:shd w:val="clear" w:color="auto" w:fill="FFFFFF"/>
          </w:tcPr>
          <w:p w14:paraId="7878E9AE">
            <w:pPr>
              <w:spacing w:after="0" w:line="240" w:lineRule="auto"/>
              <w:rPr>
                <w:rFonts w:ascii="Times New Roman" w:hAnsi="Times New Roman"/>
                <w:bCs/>
                <w:color w:val="000000"/>
                <w:sz w:val="24"/>
                <w:szCs w:val="24"/>
              </w:rPr>
            </w:pPr>
            <w:r>
              <w:rPr>
                <w:rFonts w:ascii="Times New Roman" w:hAnsi="Times New Roman"/>
                <w:bCs/>
                <w:color w:val="000000"/>
                <w:sz w:val="24"/>
                <w:szCs w:val="24"/>
              </w:rPr>
              <w:t>28.18(43.206</w:t>
            </w:r>
            <w:r>
              <w:rPr>
                <w:rFonts w:ascii="Times New Roman" w:hAnsi="Times New Roman"/>
                <w:bCs/>
                <w:color w:val="000000"/>
                <w:sz w:val="24"/>
                <w:szCs w:val="24"/>
                <w:lang w:val="en-GB"/>
              </w:rPr>
              <w:t>±</w:t>
            </w:r>
            <w:r>
              <w:rPr>
                <w:rFonts w:ascii="Times New Roman" w:hAnsi="Times New Roman"/>
                <w:bCs/>
                <w:color w:val="000000"/>
                <w:sz w:val="24"/>
                <w:szCs w:val="24"/>
              </w:rPr>
              <w:t>3.818)60.36</w:t>
            </w:r>
          </w:p>
        </w:tc>
      </w:tr>
      <w:tr w14:paraId="3F3C127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7A34DCBE">
            <w:pPr>
              <w:spacing w:after="0" w:line="240" w:lineRule="auto"/>
              <w:rPr>
                <w:rFonts w:ascii="Times New Roman" w:hAnsi="Times New Roman"/>
                <w:bCs/>
                <w:color w:val="000000"/>
                <w:sz w:val="24"/>
                <w:szCs w:val="24"/>
              </w:rPr>
            </w:pPr>
            <w:r>
              <w:rPr>
                <w:rFonts w:ascii="Times New Roman" w:hAnsi="Times New Roman"/>
                <w:bCs/>
                <w:color w:val="000000"/>
                <w:sz w:val="24"/>
                <w:szCs w:val="24"/>
              </w:rPr>
              <w:t>Epidermal cell width (µm)</w:t>
            </w:r>
          </w:p>
        </w:tc>
        <w:tc>
          <w:tcPr>
            <w:tcW w:w="3192" w:type="dxa"/>
            <w:shd w:val="clear" w:color="auto" w:fill="FFFFFF"/>
          </w:tcPr>
          <w:p w14:paraId="04D12847">
            <w:pPr>
              <w:spacing w:after="0" w:line="240" w:lineRule="auto"/>
              <w:rPr>
                <w:rFonts w:ascii="Times New Roman" w:hAnsi="Times New Roman"/>
                <w:bCs/>
                <w:color w:val="000000"/>
                <w:sz w:val="24"/>
                <w:szCs w:val="24"/>
              </w:rPr>
            </w:pPr>
            <w:r>
              <w:rPr>
                <w:rFonts w:ascii="Times New Roman" w:hAnsi="Times New Roman"/>
                <w:bCs/>
                <w:color w:val="000000"/>
                <w:sz w:val="24"/>
                <w:szCs w:val="24"/>
              </w:rPr>
              <w:t>18.49(21.406</w:t>
            </w:r>
            <w:r>
              <w:rPr>
                <w:rFonts w:ascii="Times New Roman" w:hAnsi="Times New Roman"/>
                <w:bCs/>
                <w:color w:val="000000"/>
                <w:sz w:val="24"/>
                <w:szCs w:val="24"/>
                <w:lang w:val="en-GB"/>
              </w:rPr>
              <w:t>±</w:t>
            </w:r>
            <w:r>
              <w:rPr>
                <w:rFonts w:ascii="Times New Roman" w:hAnsi="Times New Roman"/>
                <w:bCs/>
                <w:color w:val="000000"/>
                <w:sz w:val="24"/>
                <w:szCs w:val="24"/>
              </w:rPr>
              <w:t>0.661)25.64</w:t>
            </w:r>
          </w:p>
        </w:tc>
        <w:tc>
          <w:tcPr>
            <w:tcW w:w="3192" w:type="dxa"/>
            <w:shd w:val="clear" w:color="auto" w:fill="FFFFFF"/>
          </w:tcPr>
          <w:p w14:paraId="0D3B5F45">
            <w:pPr>
              <w:spacing w:after="0" w:line="240" w:lineRule="auto"/>
              <w:rPr>
                <w:rFonts w:ascii="Times New Roman" w:hAnsi="Times New Roman"/>
                <w:bCs/>
                <w:color w:val="000000"/>
                <w:sz w:val="24"/>
                <w:szCs w:val="24"/>
              </w:rPr>
            </w:pPr>
            <w:r>
              <w:rPr>
                <w:rFonts w:ascii="Times New Roman" w:hAnsi="Times New Roman"/>
                <w:bCs/>
                <w:color w:val="000000"/>
                <w:sz w:val="24"/>
                <w:szCs w:val="24"/>
              </w:rPr>
              <w:t>18.33(22.231</w:t>
            </w:r>
            <w:r>
              <w:rPr>
                <w:rFonts w:ascii="Times New Roman" w:hAnsi="Times New Roman"/>
                <w:bCs/>
                <w:color w:val="000000"/>
                <w:sz w:val="24"/>
                <w:szCs w:val="24"/>
                <w:lang w:val="en-GB"/>
              </w:rPr>
              <w:t>±</w:t>
            </w:r>
            <w:r>
              <w:rPr>
                <w:rFonts w:ascii="Times New Roman" w:hAnsi="Times New Roman"/>
                <w:bCs/>
                <w:color w:val="000000"/>
                <w:sz w:val="24"/>
                <w:szCs w:val="24"/>
              </w:rPr>
              <w:t>171)36.16</w:t>
            </w:r>
          </w:p>
        </w:tc>
      </w:tr>
      <w:tr w14:paraId="005A05F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3192" w:type="dxa"/>
            <w:shd w:val="clear" w:color="auto" w:fill="FFFFFF"/>
          </w:tcPr>
          <w:p w14:paraId="7B88B928">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Epidermal wall shape </w:t>
            </w:r>
          </w:p>
        </w:tc>
        <w:tc>
          <w:tcPr>
            <w:tcW w:w="3192" w:type="dxa"/>
            <w:shd w:val="clear" w:color="auto" w:fill="FFFFFF"/>
          </w:tcPr>
          <w:p w14:paraId="0C4C8C07">
            <w:pPr>
              <w:spacing w:after="0" w:line="240" w:lineRule="auto"/>
              <w:rPr>
                <w:rFonts w:ascii="Times New Roman" w:hAnsi="Times New Roman"/>
                <w:bCs/>
                <w:color w:val="000000"/>
                <w:sz w:val="24"/>
                <w:szCs w:val="24"/>
              </w:rPr>
            </w:pPr>
            <w:r>
              <w:rPr>
                <w:rFonts w:ascii="Times New Roman" w:hAnsi="Times New Roman"/>
                <w:bCs/>
                <w:color w:val="000000"/>
                <w:sz w:val="24"/>
                <w:szCs w:val="24"/>
              </w:rPr>
              <w:t>Polygonal</w:t>
            </w:r>
          </w:p>
        </w:tc>
        <w:tc>
          <w:tcPr>
            <w:tcW w:w="3192" w:type="dxa"/>
            <w:shd w:val="clear" w:color="auto" w:fill="FFFFFF"/>
          </w:tcPr>
          <w:p w14:paraId="45F51E07">
            <w:pPr>
              <w:spacing w:after="0" w:line="240" w:lineRule="auto"/>
              <w:rPr>
                <w:rFonts w:ascii="Times New Roman" w:hAnsi="Times New Roman"/>
                <w:bCs/>
                <w:color w:val="000000"/>
                <w:sz w:val="24"/>
                <w:szCs w:val="24"/>
              </w:rPr>
            </w:pPr>
            <w:r>
              <w:rPr>
                <w:rFonts w:ascii="Times New Roman" w:hAnsi="Times New Roman"/>
                <w:bCs/>
                <w:color w:val="000000"/>
                <w:sz w:val="24"/>
                <w:szCs w:val="24"/>
              </w:rPr>
              <w:t>Polygonal</w:t>
            </w:r>
          </w:p>
        </w:tc>
      </w:tr>
      <w:tr w14:paraId="15BABD8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2" w:type="dxa"/>
            <w:shd w:val="clear" w:color="auto" w:fill="FFFFFF"/>
          </w:tcPr>
          <w:p w14:paraId="7DB5BFFF">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Thickness of epidermis (µm) </w:t>
            </w:r>
          </w:p>
        </w:tc>
        <w:tc>
          <w:tcPr>
            <w:tcW w:w="3192" w:type="dxa"/>
            <w:shd w:val="clear" w:color="auto" w:fill="FFFFFF"/>
          </w:tcPr>
          <w:p w14:paraId="6603AAA9">
            <w:pPr>
              <w:spacing w:after="0" w:line="240" w:lineRule="auto"/>
              <w:rPr>
                <w:rFonts w:ascii="Times New Roman" w:hAnsi="Times New Roman"/>
                <w:bCs/>
                <w:color w:val="000000"/>
                <w:sz w:val="24"/>
                <w:szCs w:val="24"/>
              </w:rPr>
            </w:pPr>
            <w:r>
              <w:rPr>
                <w:rFonts w:ascii="Times New Roman" w:hAnsi="Times New Roman"/>
                <w:bCs/>
                <w:color w:val="000000"/>
                <w:sz w:val="24"/>
                <w:szCs w:val="24"/>
              </w:rPr>
              <w:t>2.02(2.891</w:t>
            </w:r>
            <w:r>
              <w:rPr>
                <w:rFonts w:ascii="Times New Roman" w:hAnsi="Times New Roman"/>
                <w:bCs/>
                <w:color w:val="000000"/>
                <w:sz w:val="24"/>
                <w:szCs w:val="24"/>
                <w:lang w:val="en-GB"/>
              </w:rPr>
              <w:t>±</w:t>
            </w:r>
            <w:r>
              <w:rPr>
                <w:rFonts w:ascii="Times New Roman" w:hAnsi="Times New Roman"/>
                <w:bCs/>
                <w:color w:val="000000"/>
                <w:sz w:val="24"/>
                <w:szCs w:val="24"/>
              </w:rPr>
              <w:t>0.201)3.78</w:t>
            </w:r>
          </w:p>
        </w:tc>
        <w:tc>
          <w:tcPr>
            <w:tcW w:w="3192" w:type="dxa"/>
            <w:shd w:val="clear" w:color="auto" w:fill="FFFFFF"/>
          </w:tcPr>
          <w:p w14:paraId="2C355C2D">
            <w:pPr>
              <w:spacing w:after="0" w:line="240" w:lineRule="auto"/>
              <w:rPr>
                <w:rFonts w:ascii="Times New Roman" w:hAnsi="Times New Roman"/>
                <w:bCs/>
                <w:color w:val="000000"/>
                <w:sz w:val="24"/>
                <w:szCs w:val="24"/>
              </w:rPr>
            </w:pPr>
            <w:r>
              <w:rPr>
                <w:rFonts w:ascii="Times New Roman" w:hAnsi="Times New Roman"/>
                <w:bCs/>
                <w:color w:val="000000"/>
                <w:sz w:val="24"/>
                <w:szCs w:val="24"/>
              </w:rPr>
              <w:t>1.73(2.244</w:t>
            </w:r>
            <w:r>
              <w:rPr>
                <w:rFonts w:ascii="Times New Roman" w:hAnsi="Times New Roman"/>
                <w:bCs/>
                <w:color w:val="000000"/>
                <w:sz w:val="24"/>
                <w:szCs w:val="24"/>
                <w:lang w:val="en-GB"/>
              </w:rPr>
              <w:t>±</w:t>
            </w:r>
            <w:r>
              <w:rPr>
                <w:rFonts w:ascii="Times New Roman" w:hAnsi="Times New Roman"/>
                <w:bCs/>
                <w:color w:val="000000"/>
                <w:sz w:val="24"/>
                <w:szCs w:val="24"/>
              </w:rPr>
              <w:t>0.130)2.85</w:t>
            </w:r>
          </w:p>
        </w:tc>
      </w:tr>
    </w:tbl>
    <w:p w14:paraId="3CE81927">
      <w:pPr>
        <w:spacing w:after="0" w:line="480" w:lineRule="auto"/>
        <w:rPr>
          <w:rFonts w:ascii="Times New Roman" w:hAnsi="Times New Roman"/>
          <w:b/>
          <w:bCs/>
          <w:sz w:val="24"/>
          <w:szCs w:val="24"/>
        </w:rPr>
      </w:pPr>
      <w:r>
        <w:rPr>
          <w:rFonts w:ascii="Times New Roman" w:hAnsi="Times New Roman"/>
          <w:b/>
          <w:bCs/>
          <w:sz w:val="24"/>
          <w:szCs w:val="24"/>
        </w:rPr>
        <w:t xml:space="preserve">Values are presented as mean of ten (10) replicates </w:t>
      </w:r>
      <w:r>
        <w:rPr>
          <w:rFonts w:ascii="Times New Roman" w:hAnsi="Times New Roman"/>
          <w:b/>
          <w:bCs/>
          <w:sz w:val="24"/>
          <w:szCs w:val="24"/>
          <w:lang w:val="en-GB"/>
        </w:rPr>
        <w:t xml:space="preserve">± </w:t>
      </w:r>
      <w:r>
        <w:rPr>
          <w:rFonts w:ascii="Times New Roman" w:hAnsi="Times New Roman"/>
          <w:b/>
          <w:bCs/>
          <w:sz w:val="24"/>
          <w:szCs w:val="24"/>
        </w:rPr>
        <w:t xml:space="preserve">SEM </w:t>
      </w:r>
    </w:p>
    <w:p w14:paraId="003CDA30">
      <w:pPr>
        <w:spacing w:line="360" w:lineRule="auto"/>
        <w:rPr>
          <w:rFonts w:ascii="Times New Roman" w:hAnsi="Times New Roman"/>
          <w:b/>
          <w:bCs/>
          <w:sz w:val="24"/>
          <w:szCs w:val="24"/>
        </w:rPr>
      </w:pPr>
    </w:p>
    <w:p w14:paraId="38A613EB">
      <w:pPr>
        <w:spacing w:line="360" w:lineRule="auto"/>
        <w:rPr>
          <w:rFonts w:ascii="Times New Roman" w:hAnsi="Times New Roman"/>
          <w:sz w:val="24"/>
          <w:szCs w:val="24"/>
          <w:lang w:eastAsia="en-US"/>
        </w:rPr>
      </w:pPr>
      <w:r>
        <w:rPr>
          <w:rFonts w:ascii="Times New Roman" w:hAnsi="Times New Roman"/>
          <w:sz w:val="24"/>
          <w:szCs w:val="24"/>
          <w:lang w:eastAsia="en-US"/>
        </w:rPr>
        <mc:AlternateContent>
          <mc:Choice Requires="wps">
            <w:drawing>
              <wp:anchor distT="0" distB="0" distL="114300" distR="114300" simplePos="0" relativeHeight="251686912" behindDoc="0" locked="0" layoutInCell="1" allowOverlap="1">
                <wp:simplePos x="0" y="0"/>
                <wp:positionH relativeFrom="column">
                  <wp:posOffset>4068445</wp:posOffset>
                </wp:positionH>
                <wp:positionV relativeFrom="paragraph">
                  <wp:posOffset>1133475</wp:posOffset>
                </wp:positionV>
                <wp:extent cx="1670050" cy="615950"/>
                <wp:effectExtent l="0" t="0" r="0" b="0"/>
                <wp:wrapNone/>
                <wp:docPr id="54" name="Rectangle 45"/>
                <wp:cNvGraphicFramePr/>
                <a:graphic xmlns:a="http://schemas.openxmlformats.org/drawingml/2006/main">
                  <a:graphicData uri="http://schemas.microsoft.com/office/word/2010/wordprocessingShape">
                    <wps:wsp>
                      <wps:cNvSpPr/>
                      <wps:spPr>
                        <a:xfrm>
                          <a:off x="0" y="0"/>
                          <a:ext cx="1670050" cy="615950"/>
                        </a:xfrm>
                        <a:prstGeom prst="rect">
                          <a:avLst/>
                        </a:prstGeom>
                        <a:noFill/>
                        <a:ln w="12700" cap="flat" cmpd="sng" algn="ctr">
                          <a:noFill/>
                          <a:prstDash val="solid"/>
                          <a:miter lim="800000"/>
                        </a:ln>
                        <a:effectLst/>
                      </wps:spPr>
                      <wps:txbx>
                        <w:txbxContent>
                          <w:p w14:paraId="03822A0E">
                            <w:pPr>
                              <w:jc w:val="center"/>
                              <w:rPr>
                                <w:rFonts w:ascii="Times New Roman" w:hAnsi="Times New Roman"/>
                                <w:sz w:val="24"/>
                                <w:szCs w:val="24"/>
                              </w:rPr>
                            </w:pPr>
                            <w:r>
                              <w:rPr>
                                <w:rFonts w:ascii="Times New Roman" w:hAnsi="Times New Roman"/>
                                <w:sz w:val="24"/>
                                <w:szCs w:val="24"/>
                              </w:rPr>
                              <w:t>Diacytic Stomata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5" o:spid="_x0000_s1026" o:spt="1" style="position:absolute;left:0pt;margin-left:320.35pt;margin-top:89.25pt;height:48.5pt;width:131.5pt;z-index:251686912;v-text-anchor:middle;mso-width-relative:page;mso-height-relative:page;" filled="f" stroked="f" coordsize="21600,21600" o:gfxdata="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qy3SA&#10;2AAAAAsBAAAPAAAAAAAAAAEAIAAAACIAAABkcnMvZG93bnJldi54bWxQSwECFAAUAAAACACHTuJA&#10;InszKloCAADABAAADgAAAAAAAAABACAAAAAnAQAAZHJzL2Uyb0RvYy54bWxQSwUGAAAAAAYABgBZ&#10;AQAA8wUAAAAA&#10;">
                <v:fill on="f" focussize="0,0"/>
                <v:stroke on="f" weight="1pt" miterlimit="8" joinstyle="miter"/>
                <v:imagedata o:title=""/>
                <o:lock v:ext="edit" aspectratio="f"/>
                <v:textbox>
                  <w:txbxContent>
                    <w:p w14:paraId="03822A0E">
                      <w:pPr>
                        <w:jc w:val="center"/>
                        <w:rPr>
                          <w:rFonts w:ascii="Times New Roman" w:hAnsi="Times New Roman"/>
                          <w:sz w:val="24"/>
                          <w:szCs w:val="24"/>
                        </w:rPr>
                      </w:pPr>
                      <w:r>
                        <w:rPr>
                          <w:rFonts w:ascii="Times New Roman" w:hAnsi="Times New Roman"/>
                          <w:sz w:val="24"/>
                          <w:szCs w:val="24"/>
                        </w:rPr>
                        <w:t>Diacytic Stomata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85888" behindDoc="0" locked="0" layoutInCell="1" allowOverlap="1">
                <wp:simplePos x="0" y="0"/>
                <wp:positionH relativeFrom="column">
                  <wp:posOffset>3357880</wp:posOffset>
                </wp:positionH>
                <wp:positionV relativeFrom="paragraph">
                  <wp:posOffset>-44450</wp:posOffset>
                </wp:positionV>
                <wp:extent cx="1670050" cy="615950"/>
                <wp:effectExtent l="0" t="0" r="0" b="0"/>
                <wp:wrapNone/>
                <wp:docPr id="69" name="Rectangle 44"/>
                <wp:cNvGraphicFramePr/>
                <a:graphic xmlns:a="http://schemas.openxmlformats.org/drawingml/2006/main">
                  <a:graphicData uri="http://schemas.microsoft.com/office/word/2010/wordprocessingShape">
                    <wps:wsp>
                      <wps:cNvSpPr/>
                      <wps:spPr>
                        <a:xfrm>
                          <a:off x="0" y="0"/>
                          <a:ext cx="1670050" cy="615950"/>
                        </a:xfrm>
                        <a:prstGeom prst="rect">
                          <a:avLst/>
                        </a:prstGeom>
                        <a:noFill/>
                        <a:ln w="12700" cap="flat" cmpd="sng" algn="ctr">
                          <a:noFill/>
                          <a:prstDash val="solid"/>
                          <a:miter lim="800000"/>
                        </a:ln>
                        <a:effectLst/>
                      </wps:spPr>
                      <wps:txbx>
                        <w:txbxContent>
                          <w:p w14:paraId="2F5802DA">
                            <w:pPr>
                              <w:jc w:val="center"/>
                              <w:rPr>
                                <w:rFonts w:ascii="Times New Roman" w:hAnsi="Times New Roman"/>
                                <w:sz w:val="24"/>
                                <w:szCs w:val="24"/>
                              </w:rPr>
                            </w:pPr>
                            <w:r>
                              <w:rPr>
                                <w:rFonts w:ascii="Times New Roman" w:hAnsi="Times New Roman"/>
                                <w:sz w:val="24"/>
                                <w:szCs w:val="24"/>
                              </w:rPr>
                              <w:t>Tracheid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4" o:spid="_x0000_s1026" o:spt="1" style="position:absolute;left:0pt;margin-left:264.4pt;margin-top:-3.5pt;height:48.5pt;width:131.5pt;z-index:251685888;v-text-anchor:middle;mso-width-relative:page;mso-height-relative:page;" filled="f" stroked="f" coordsize="21600,21600" o:gfxdata="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JVHb5&#10;1wAAAAkBAAAPAAAAAAAAAAEAIAAAACIAAABkcnMvZG93bnJldi54bWxQSwECFAAUAAAACACHTuJA&#10;KdXsElsCAADABAAADgAAAAAAAAABACAAAAAmAQAAZHJzL2Uyb0RvYy54bWxQSwUGAAAAAAYABgBZ&#10;AQAA8wUAAAAA&#10;">
                <v:fill on="f" focussize="0,0"/>
                <v:stroke on="f" weight="1pt" miterlimit="8" joinstyle="miter"/>
                <v:imagedata o:title=""/>
                <o:lock v:ext="edit" aspectratio="f"/>
                <v:textbox>
                  <w:txbxContent>
                    <w:p w14:paraId="2F5802DA">
                      <w:pPr>
                        <w:jc w:val="center"/>
                        <w:rPr>
                          <w:rFonts w:ascii="Times New Roman" w:hAnsi="Times New Roman"/>
                          <w:sz w:val="24"/>
                          <w:szCs w:val="24"/>
                        </w:rPr>
                      </w:pPr>
                      <w:r>
                        <w:rPr>
                          <w:rFonts w:ascii="Times New Roman" w:hAnsi="Times New Roman"/>
                          <w:sz w:val="24"/>
                          <w:szCs w:val="24"/>
                        </w:rPr>
                        <w:t>Tracheid</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59264" behindDoc="0" locked="0" layoutInCell="1" allowOverlap="1">
                <wp:simplePos x="0" y="0"/>
                <wp:positionH relativeFrom="column">
                  <wp:posOffset>2728595</wp:posOffset>
                </wp:positionH>
                <wp:positionV relativeFrom="paragraph">
                  <wp:posOffset>1383030</wp:posOffset>
                </wp:positionV>
                <wp:extent cx="1610360" cy="10160"/>
                <wp:effectExtent l="38100" t="57150" r="0" b="104140"/>
                <wp:wrapNone/>
                <wp:docPr id="44" name="Straight Arrow Connector 14"/>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4" o:spid="_x0000_s1026" o:spt="32" type="#_x0000_t32" style="position:absolute;left:0pt;flip:x;margin-left:214.85pt;margin-top:108.9pt;height:0.8pt;width:126.8pt;z-index:251659264;mso-width-relative:page;mso-height-relative:page;" filled="f" stroked="t" coordsize="21600,21600" o:gfxdata="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N5GU9oAAAALAQAADwAAAAAAAAABACAAAAAi&#10;AAAAZHJzL2Rvd25yZXYueG1sUEsBAhQAFAAAAAgAh07iQHb+9ncIAgAAFg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60288" behindDoc="0" locked="0" layoutInCell="1" allowOverlap="1">
                <wp:simplePos x="0" y="0"/>
                <wp:positionH relativeFrom="column">
                  <wp:posOffset>2287905</wp:posOffset>
                </wp:positionH>
                <wp:positionV relativeFrom="paragraph">
                  <wp:posOffset>195580</wp:posOffset>
                </wp:positionV>
                <wp:extent cx="1610360" cy="10160"/>
                <wp:effectExtent l="38100" t="57150" r="0" b="104140"/>
                <wp:wrapNone/>
                <wp:docPr id="45" name="Straight Arrow Connector 15"/>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5" o:spid="_x0000_s1026" o:spt="32" type="#_x0000_t32" style="position:absolute;left:0pt;flip:x;margin-left:180.15pt;margin-top:15.4pt;height:0.8pt;width:126.8pt;z-index:251660288;mso-width-relative:page;mso-height-relative:page;" filled="f" stroked="t" coordsize="21600,21600" o:gfxdata="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HmJyXYAAAACQEAAA8AAAAAAAAAAQAgAAAAIgAA&#10;AGRycy9kb3ducmV2LnhtbFBLAQIUABQAAAAIAIdO4kDKpeS/CAIAABYEAAAOAAAAAAAAAAEAIAAA&#10;ACcBAABkcnMvZTJvRG9jLnhtbFBLBQYAAAAABgAGAFkBAAChBQ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2878455" cy="255714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78455" cy="2557145"/>
                    </a:xfrm>
                    <a:prstGeom prst="rect">
                      <a:avLst/>
                    </a:prstGeom>
                    <a:noFill/>
                    <a:ln>
                      <a:noFill/>
                    </a:ln>
                  </pic:spPr>
                </pic:pic>
              </a:graphicData>
            </a:graphic>
          </wp:inline>
        </w:drawing>
      </w:r>
      <w:r>
        <w:rPr>
          <w:rFonts w:ascii="Times New Roman" w:hAnsi="Times New Roman"/>
          <w:sz w:val="24"/>
          <w:szCs w:val="24"/>
          <w:lang w:eastAsia="en-US"/>
        </w:rPr>
        <w:t xml:space="preserve">   </w:t>
      </w:r>
    </w:p>
    <w:p w14:paraId="1926FA94">
      <w:pPr>
        <w:spacing w:line="360" w:lineRule="auto"/>
        <w:rPr>
          <w:rFonts w:ascii="Times New Roman" w:hAnsi="Times New Roman"/>
          <w:sz w:val="24"/>
          <w:szCs w:val="24"/>
        </w:rPr>
      </w:pPr>
      <w:r>
        <w:rPr>
          <w:rFonts w:ascii="Times New Roman" w:hAnsi="Times New Roman"/>
          <w:b/>
          <w:bCs/>
          <w:sz w:val="24"/>
          <w:szCs w:val="24"/>
        </w:rPr>
        <w:t>Figure 1: Abaxial surface showing microscopic features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b/>
          <w:bCs/>
          <w:sz w:val="24"/>
          <w:szCs w:val="24"/>
        </w:rPr>
        <w:t xml:space="preserve"> ×10</w:t>
      </w:r>
    </w:p>
    <w:p w14:paraId="525BD7A1">
      <w:pPr>
        <w:spacing w:line="360" w:lineRule="auto"/>
        <w:rPr>
          <w:rFonts w:ascii="Times New Roman" w:hAnsi="Times New Roman"/>
          <w:sz w:val="24"/>
          <w:szCs w:val="24"/>
        </w:rPr>
      </w:pPr>
    </w:p>
    <w:p w14:paraId="56275E45">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687936" behindDoc="0" locked="0" layoutInCell="1" allowOverlap="1">
                <wp:simplePos x="0" y="0"/>
                <wp:positionH relativeFrom="column">
                  <wp:posOffset>3667760</wp:posOffset>
                </wp:positionH>
                <wp:positionV relativeFrom="paragraph">
                  <wp:posOffset>315595</wp:posOffset>
                </wp:positionV>
                <wp:extent cx="2355215" cy="615950"/>
                <wp:effectExtent l="0" t="0" r="0" b="0"/>
                <wp:wrapNone/>
                <wp:docPr id="46" name="Rectangle 46"/>
                <wp:cNvGraphicFramePr/>
                <a:graphic xmlns:a="http://schemas.openxmlformats.org/drawingml/2006/main">
                  <a:graphicData uri="http://schemas.microsoft.com/office/word/2010/wordprocessingShape">
                    <wps:wsp>
                      <wps:cNvSpPr/>
                      <wps:spPr>
                        <a:xfrm>
                          <a:off x="0" y="0"/>
                          <a:ext cx="2355215" cy="615950"/>
                        </a:xfrm>
                        <a:prstGeom prst="rect">
                          <a:avLst/>
                        </a:prstGeom>
                        <a:noFill/>
                        <a:ln w="12700" cap="flat" cmpd="sng" algn="ctr">
                          <a:noFill/>
                          <a:prstDash val="solid"/>
                          <a:miter lim="800000"/>
                        </a:ln>
                        <a:effectLst/>
                      </wps:spPr>
                      <wps:txbx>
                        <w:txbxContent>
                          <w:p w14:paraId="50F99DF4">
                            <w:pPr>
                              <w:rPr>
                                <w:rFonts w:ascii="Times New Roman" w:hAnsi="Times New Roman"/>
                                <w:sz w:val="24"/>
                                <w:szCs w:val="24"/>
                              </w:rPr>
                            </w:pPr>
                            <w:r>
                              <w:rPr>
                                <w:rFonts w:ascii="Times New Roman" w:hAnsi="Times New Roman"/>
                                <w:sz w:val="24"/>
                                <w:szCs w:val="24"/>
                              </w:rPr>
                              <w:t>Straight Anticlinal Wall Pattern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6" o:spid="_x0000_s1026" o:spt="1" style="position:absolute;left:0pt;margin-left:288.8pt;margin-top:24.85pt;height:48.5pt;width:185.45pt;z-index:251687936;v-text-anchor:middle;mso-width-relative:page;mso-height-relative:page;" filled="f" stroked="f" coordsize="21600,21600" o:gfxdata="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sJtfXZAAAACgEAAA8AAAAAAAAAAQAgAAAAIgAAAGRycy9kb3ducmV2LnhtbFBLAQIUABQAAAAI&#10;AIdO4kAAS+tgXgIAAMAEAAAOAAAAAAAAAAEAIAAAACgBAABkcnMvZTJvRG9jLnhtbFBLBQYAAAAA&#10;BgAGAFkBAAD4BQAAAAA=&#10;">
                <v:fill on="f" focussize="0,0"/>
                <v:stroke on="f" weight="1pt" miterlimit="8" joinstyle="miter"/>
                <v:imagedata o:title=""/>
                <o:lock v:ext="edit" aspectratio="f"/>
                <v:textbox>
                  <w:txbxContent>
                    <w:p w14:paraId="50F99DF4">
                      <w:pPr>
                        <w:rPr>
                          <w:rFonts w:ascii="Times New Roman" w:hAnsi="Times New Roman"/>
                          <w:sz w:val="24"/>
                          <w:szCs w:val="24"/>
                        </w:rPr>
                      </w:pPr>
                      <w:r>
                        <w:rPr>
                          <w:rFonts w:ascii="Times New Roman" w:hAnsi="Times New Roman"/>
                          <w:sz w:val="24"/>
                          <w:szCs w:val="24"/>
                        </w:rPr>
                        <w:t>Straight Anticlinal Wall Pattern</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94080" behindDoc="0" locked="0" layoutInCell="1" allowOverlap="1">
                <wp:simplePos x="0" y="0"/>
                <wp:positionH relativeFrom="column">
                  <wp:posOffset>2592070</wp:posOffset>
                </wp:positionH>
                <wp:positionV relativeFrom="paragraph">
                  <wp:posOffset>564515</wp:posOffset>
                </wp:positionV>
                <wp:extent cx="1153160" cy="40005"/>
                <wp:effectExtent l="38100" t="38100" r="27940" b="93345"/>
                <wp:wrapNone/>
                <wp:docPr id="52" name="Straight Arrow Connector 52"/>
                <wp:cNvGraphicFramePr/>
                <a:graphic xmlns:a="http://schemas.openxmlformats.org/drawingml/2006/main">
                  <a:graphicData uri="http://schemas.microsoft.com/office/word/2010/wordprocessingShape">
                    <wps:wsp>
                      <wps:cNvCnPr/>
                      <wps:spPr>
                        <a:xfrm flipH="1">
                          <a:off x="0" y="0"/>
                          <a:ext cx="1153160" cy="400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04.1pt;margin-top:44.45pt;height:3.15pt;width:90.8pt;z-index:251694080;mso-width-relative:page;mso-height-relative:page;" filled="f" stroked="t" coordsize="21600,21600" o:gfxdata="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J8PDq2AAAAAkBAAAPAAAAAAAAAAEAIAAAACIA&#10;AABkcnMvZG93bnJldi54bWxQSwECFAAUAAAACACHTuJAdrcNdAkCAAAWBAAADgAAAAAAAAABACAA&#10;AAAnAQAAZHJzL2Uyb0RvYy54bWxQSwUGAAAAAAYABgBZAQAAog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88960" behindDoc="0" locked="0" layoutInCell="1" allowOverlap="1">
                <wp:simplePos x="0" y="0"/>
                <wp:positionH relativeFrom="column">
                  <wp:posOffset>3528060</wp:posOffset>
                </wp:positionH>
                <wp:positionV relativeFrom="paragraph">
                  <wp:posOffset>871855</wp:posOffset>
                </wp:positionV>
                <wp:extent cx="1818640" cy="615950"/>
                <wp:effectExtent l="0" t="0" r="0" b="0"/>
                <wp:wrapNone/>
                <wp:docPr id="47" name="Rectangle 47"/>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08ABFEC2">
                            <w:pPr>
                              <w:jc w:val="center"/>
                              <w:rPr>
                                <w:rFonts w:ascii="Times New Roman" w:hAnsi="Times New Roman"/>
                                <w:sz w:val="24"/>
                                <w:szCs w:val="24"/>
                              </w:rPr>
                            </w:pPr>
                            <w:r>
                              <w:rPr>
                                <w:rFonts w:ascii="Times New Roman" w:hAnsi="Times New Roman"/>
                                <w:sz w:val="24"/>
                                <w:szCs w:val="24"/>
                              </w:rPr>
                              <w:t>Irregular Epidermal Cell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7" o:spid="_x0000_s1026" o:spt="1" style="position:absolute;left:0pt;margin-left:277.8pt;margin-top:68.65pt;height:48.5pt;width:143.2pt;z-index:251688960;v-text-anchor:middle;mso-width-relative:page;mso-height-relative:page;" filled="f" stroked="f" coordsize="21600,21600" o:gfxdata="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W&#10;wP8Z2QAAAAsBAAAPAAAAAAAAAAEAIAAAACIAAABkcnMvZG93bnJldi54bWxQSwECFAAUAAAACACH&#10;TuJA0ntmB1wCAADABAAADgAAAAAAAAABACAAAAAoAQAAZHJzL2Uyb0RvYy54bWxQSwUGAAAAAAYA&#10;BgBZAQAA9gUAAAAA&#10;">
                <v:fill on="f" focussize="0,0"/>
                <v:stroke on="f" weight="1pt" miterlimit="8" joinstyle="miter"/>
                <v:imagedata o:title=""/>
                <o:lock v:ext="edit" aspectratio="f"/>
                <v:textbox>
                  <w:txbxContent>
                    <w:p w14:paraId="08ABFEC2">
                      <w:pPr>
                        <w:jc w:val="center"/>
                        <w:rPr>
                          <w:rFonts w:ascii="Times New Roman" w:hAnsi="Times New Roman"/>
                          <w:sz w:val="24"/>
                          <w:szCs w:val="24"/>
                        </w:rPr>
                      </w:pPr>
                      <w:r>
                        <w:rPr>
                          <w:rFonts w:ascii="Times New Roman" w:hAnsi="Times New Roman"/>
                          <w:sz w:val="24"/>
                          <w:szCs w:val="24"/>
                        </w:rPr>
                        <w:t>Irregular Epidermal Cell</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62336" behindDoc="0" locked="0" layoutInCell="1" allowOverlap="1">
                <wp:simplePos x="0" y="0"/>
                <wp:positionH relativeFrom="column">
                  <wp:posOffset>2012315</wp:posOffset>
                </wp:positionH>
                <wp:positionV relativeFrom="paragraph">
                  <wp:posOffset>1109980</wp:posOffset>
                </wp:positionV>
                <wp:extent cx="1610360" cy="10160"/>
                <wp:effectExtent l="38100" t="57150" r="0" b="104140"/>
                <wp:wrapNone/>
                <wp:docPr id="43" name="Straight Arrow Connector 18"/>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8" o:spid="_x0000_s1026" o:spt="32" type="#_x0000_t32" style="position:absolute;left:0pt;flip:x;margin-left:158.45pt;margin-top:87.4pt;height:0.8pt;width:126.8pt;z-index:251662336;mso-width-relative:page;mso-height-relative:page;" filled="f" stroked="t" coordsize="21600,21600" o:gfxdata="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XihMtoAAAALAQAADwAAAAAAAAABACAAAAAi&#10;AAAAZHJzL2Rvd25yZXYueG1sUEsBAhQAFAAAAAgAh07iQE6vSA4IAgAAFg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89984" behindDoc="0" locked="0" layoutInCell="1" allowOverlap="1">
                <wp:simplePos x="0" y="0"/>
                <wp:positionH relativeFrom="column">
                  <wp:posOffset>3587115</wp:posOffset>
                </wp:positionH>
                <wp:positionV relativeFrom="paragraph">
                  <wp:posOffset>1330960</wp:posOffset>
                </wp:positionV>
                <wp:extent cx="1670050" cy="615950"/>
                <wp:effectExtent l="0" t="0" r="0" b="0"/>
                <wp:wrapNone/>
                <wp:docPr id="48" name="Rectangle 48"/>
                <wp:cNvGraphicFramePr/>
                <a:graphic xmlns:a="http://schemas.openxmlformats.org/drawingml/2006/main">
                  <a:graphicData uri="http://schemas.microsoft.com/office/word/2010/wordprocessingShape">
                    <wps:wsp>
                      <wps:cNvSpPr/>
                      <wps:spPr>
                        <a:xfrm>
                          <a:off x="0" y="0"/>
                          <a:ext cx="1670050" cy="615950"/>
                        </a:xfrm>
                        <a:prstGeom prst="rect">
                          <a:avLst/>
                        </a:prstGeom>
                        <a:noFill/>
                        <a:ln w="12700" cap="flat" cmpd="sng" algn="ctr">
                          <a:noFill/>
                          <a:prstDash val="solid"/>
                          <a:miter lim="800000"/>
                        </a:ln>
                        <a:effectLst/>
                      </wps:spPr>
                      <wps:txbx>
                        <w:txbxContent>
                          <w:p w14:paraId="340732C8">
                            <w:pPr>
                              <w:rPr>
                                <w:rFonts w:ascii="Times New Roman" w:hAnsi="Times New Roman"/>
                                <w:sz w:val="24"/>
                                <w:szCs w:val="24"/>
                              </w:rPr>
                            </w:pPr>
                            <w:r>
                              <w:rPr>
                                <w:rFonts w:ascii="Times New Roman" w:hAnsi="Times New Roman"/>
                                <w:sz w:val="24"/>
                                <w:szCs w:val="24"/>
                              </w:rPr>
                              <w:t>Glandular Trichome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8" o:spid="_x0000_s1026" o:spt="1" style="position:absolute;left:0pt;margin-left:282.45pt;margin-top:104.8pt;height:48.5pt;width:131.5pt;z-index:251689984;v-text-anchor:middle;mso-width-relative:page;mso-height-relative:page;" filled="f" stroked="f" coordsize="21600,21600" o:gfxdata="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bBIHI&#10;2QAAAAsBAAAPAAAAAAAAAAEAIAAAACIAAABkcnMvZG93bnJldi54bWxQSwECFAAUAAAACACHTuJA&#10;lKNg/FkCAADABAAADgAAAAAAAAABACAAAAAoAQAAZHJzL2Uyb0RvYy54bWxQSwUGAAAAAAYABgBZ&#10;AQAA8wUAAAAA&#10;">
                <v:fill on="f" focussize="0,0"/>
                <v:stroke on="f" weight="1pt" miterlimit="8" joinstyle="miter"/>
                <v:imagedata o:title=""/>
                <o:lock v:ext="edit" aspectratio="f"/>
                <v:textbox>
                  <w:txbxContent>
                    <w:p w14:paraId="340732C8">
                      <w:pPr>
                        <w:rPr>
                          <w:rFonts w:ascii="Times New Roman" w:hAnsi="Times New Roman"/>
                          <w:sz w:val="24"/>
                          <w:szCs w:val="24"/>
                        </w:rPr>
                      </w:pPr>
                      <w:r>
                        <w:rPr>
                          <w:rFonts w:ascii="Times New Roman" w:hAnsi="Times New Roman"/>
                          <w:sz w:val="24"/>
                          <w:szCs w:val="24"/>
                        </w:rPr>
                        <w:t>Glandular Trichome</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61312" behindDoc="0" locked="0" layoutInCell="1" allowOverlap="1">
                <wp:simplePos x="0" y="0"/>
                <wp:positionH relativeFrom="column">
                  <wp:posOffset>2044065</wp:posOffset>
                </wp:positionH>
                <wp:positionV relativeFrom="paragraph">
                  <wp:posOffset>1562735</wp:posOffset>
                </wp:positionV>
                <wp:extent cx="1610360" cy="10160"/>
                <wp:effectExtent l="38100" t="57150" r="0" b="104140"/>
                <wp:wrapNone/>
                <wp:docPr id="42" name="Straight Arrow Connector 16"/>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6" o:spid="_x0000_s1026" o:spt="32" type="#_x0000_t32" style="position:absolute;left:0pt;flip:x;margin-left:160.95pt;margin-top:123.05pt;height:0.8pt;width:126.8pt;z-index:251661312;mso-width-relative:page;mso-height-relative:page;" filled="f" stroked="t" coordsize="21600,21600" o:gfxdata="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blCZNoAAAALAQAADwAAAAAAAAABACAAAAAi&#10;AAAAZHJzL2Rvd25yZXYueG1sUEsBAhQAFAAAAAgAh07iQElRcJQIAgAAFg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2946400" cy="2235200"/>
            <wp:effectExtent l="0" t="0" r="6350" b="0"/>
            <wp:docPr id="5" name="Picture 5" descr="IMG-20231102-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20231102-WA00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6400" cy="2235200"/>
                    </a:xfrm>
                    <a:prstGeom prst="rect">
                      <a:avLst/>
                    </a:prstGeom>
                    <a:noFill/>
                    <a:ln>
                      <a:noFill/>
                    </a:ln>
                  </pic:spPr>
                </pic:pic>
              </a:graphicData>
            </a:graphic>
          </wp:inline>
        </w:drawing>
      </w:r>
      <w:r>
        <w:rPr>
          <w:rFonts w:ascii="Times New Roman" w:hAnsi="Times New Roman"/>
          <w:sz w:val="24"/>
          <w:szCs w:val="24"/>
        </w:rPr>
        <w:t xml:space="preserve"> </w:t>
      </w:r>
    </w:p>
    <w:p w14:paraId="6AE4C62F">
      <w:pPr>
        <w:spacing w:line="360" w:lineRule="auto"/>
        <w:rPr>
          <w:rFonts w:ascii="Times New Roman" w:hAnsi="Times New Roman"/>
          <w:sz w:val="24"/>
          <w:szCs w:val="24"/>
        </w:rPr>
      </w:pPr>
      <w:r>
        <w:rPr>
          <w:rFonts w:ascii="Times New Roman" w:hAnsi="Times New Roman"/>
          <w:b/>
          <w:bCs/>
          <w:sz w:val="24"/>
          <w:szCs w:val="24"/>
        </w:rPr>
        <w:t>Figure 2: Abaxial surface showing microscopic features of fresh leaf of</w:t>
      </w:r>
      <w:r>
        <w:rPr>
          <w:rFonts w:ascii="Times New Roman" w:hAnsi="Times New Roman"/>
          <w:b/>
          <w:bCs/>
          <w:i/>
          <w:iCs/>
          <w:sz w:val="24"/>
          <w:szCs w:val="24"/>
        </w:rPr>
        <w:t xml:space="preserve"> P.</w:t>
      </w:r>
      <w:r>
        <w:rPr>
          <w:rFonts w:ascii="Times New Roman" w:hAnsi="Times New Roman"/>
          <w:i/>
          <w:iCs/>
          <w:sz w:val="24"/>
          <w:szCs w:val="24"/>
        </w:rPr>
        <w:t xml:space="preserve"> </w:t>
      </w:r>
      <w:r>
        <w:rPr>
          <w:rFonts w:ascii="Times New Roman" w:hAnsi="Times New Roman"/>
          <w:b/>
          <w:i/>
          <w:spacing w:val="1"/>
          <w:sz w:val="24"/>
          <w:szCs w:val="24"/>
        </w:rPr>
        <w:t>carruthersii</w:t>
      </w:r>
      <w:r>
        <w:rPr>
          <w:rFonts w:ascii="Times New Roman" w:hAnsi="Times New Roman"/>
          <w:i/>
          <w:iCs/>
          <w:sz w:val="24"/>
          <w:szCs w:val="24"/>
        </w:rPr>
        <w:t xml:space="preserve"> </w:t>
      </w:r>
      <w:r>
        <w:rPr>
          <w:rFonts w:ascii="Times New Roman" w:hAnsi="Times New Roman"/>
          <w:sz w:val="24"/>
          <w:szCs w:val="24"/>
        </w:rPr>
        <w:t>× 40</w:t>
      </w:r>
    </w:p>
    <w:p w14:paraId="74A6670A">
      <w:pPr>
        <w:spacing w:line="360" w:lineRule="auto"/>
        <w:rPr>
          <w:rFonts w:ascii="Times New Roman" w:hAnsi="Times New Roman"/>
          <w:b/>
          <w:bCs/>
          <w:sz w:val="24"/>
          <w:szCs w:val="24"/>
        </w:rPr>
      </w:pPr>
    </w:p>
    <w:p w14:paraId="74F93CF7">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693056" behindDoc="0" locked="0" layoutInCell="1" allowOverlap="1">
                <wp:simplePos x="0" y="0"/>
                <wp:positionH relativeFrom="column">
                  <wp:posOffset>3276600</wp:posOffset>
                </wp:positionH>
                <wp:positionV relativeFrom="paragraph">
                  <wp:posOffset>1465580</wp:posOffset>
                </wp:positionV>
                <wp:extent cx="1818640" cy="615950"/>
                <wp:effectExtent l="0" t="0" r="0" b="0"/>
                <wp:wrapNone/>
                <wp:docPr id="51" name="Rectangle 51"/>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21DA3104">
                            <w:pPr>
                              <w:jc w:val="center"/>
                              <w:rPr>
                                <w:rFonts w:ascii="Times New Roman" w:hAnsi="Times New Roman"/>
                                <w:sz w:val="24"/>
                                <w:szCs w:val="24"/>
                              </w:rPr>
                            </w:pPr>
                            <w:r>
                              <w:rPr>
                                <w:rFonts w:ascii="Times New Roman" w:hAnsi="Times New Roman"/>
                                <w:sz w:val="24"/>
                                <w:szCs w:val="24"/>
                              </w:rPr>
                              <w:t>Polygonal Epidermal Cell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1" o:spid="_x0000_s1026" o:spt="1" style="position:absolute;left:0pt;margin-left:258pt;margin-top:115.4pt;height:48.5pt;width:143.2pt;z-index:251693056;v-text-anchor:middle;mso-width-relative:page;mso-height-relative:page;" filled="f" stroked="f" coordsize="21600,21600" o:gfxdata="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Sn&#10;rE/ZAAAACwEAAA8AAAAAAAAAAQAgAAAAIgAAAGRycy9kb3ducmV2LnhtbFBLAQIUABQAAAAIAIdO&#10;4kA618eSWwIAAMAEAAAOAAAAAAAAAAEAIAAAACgBAABkcnMvZTJvRG9jLnhtbFBLBQYAAAAABgAG&#10;AFkBAAD1BQAAAAA=&#10;">
                <v:fill on="f" focussize="0,0"/>
                <v:stroke on="f" weight="1pt" miterlimit="8" joinstyle="miter"/>
                <v:imagedata o:title=""/>
                <o:lock v:ext="edit" aspectratio="f"/>
                <v:textbox>
                  <w:txbxContent>
                    <w:p w14:paraId="21DA3104">
                      <w:pPr>
                        <w:jc w:val="center"/>
                        <w:rPr>
                          <w:rFonts w:ascii="Times New Roman" w:hAnsi="Times New Roman"/>
                          <w:sz w:val="24"/>
                          <w:szCs w:val="24"/>
                        </w:rPr>
                      </w:pPr>
                      <w:r>
                        <w:rPr>
                          <w:rFonts w:ascii="Times New Roman" w:hAnsi="Times New Roman"/>
                          <w:sz w:val="24"/>
                          <w:szCs w:val="24"/>
                        </w:rPr>
                        <w:t>Polygonal Epidermal Cell</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63360" behindDoc="0" locked="0" layoutInCell="1" allowOverlap="1">
                <wp:simplePos x="0" y="0"/>
                <wp:positionH relativeFrom="column">
                  <wp:posOffset>1582420</wp:posOffset>
                </wp:positionH>
                <wp:positionV relativeFrom="paragraph">
                  <wp:posOffset>1693545</wp:posOffset>
                </wp:positionV>
                <wp:extent cx="1610360" cy="10160"/>
                <wp:effectExtent l="38100" t="57150" r="0" b="104140"/>
                <wp:wrapNone/>
                <wp:docPr id="20" name="Straight Arrow Connector 20"/>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124.6pt;margin-top:133.35pt;height:0.8pt;width:126.8pt;z-index:251663360;mso-width-relative:page;mso-height-relative:page;" filled="f" stroked="t" coordsize="21600,21600" o:gfxdata="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bgwpG2gAAAAsBAAAPAAAAAAAAAAEAIAAAACIA&#10;AABkcnMvZG93bnJldi54bWxQSwECFAAUAAAACACHTuJAUMXRNAcCAAAWBAAADgAAAAAAAAABACAA&#10;AAApAQAAZHJzL2Uyb0RvYy54bWxQSwUGAAAAAAYABgBZAQAAog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91008" behindDoc="0" locked="0" layoutInCell="1" allowOverlap="1">
                <wp:simplePos x="0" y="0"/>
                <wp:positionH relativeFrom="column">
                  <wp:posOffset>3816350</wp:posOffset>
                </wp:positionH>
                <wp:positionV relativeFrom="paragraph">
                  <wp:posOffset>601345</wp:posOffset>
                </wp:positionV>
                <wp:extent cx="2355215" cy="615950"/>
                <wp:effectExtent l="0" t="0" r="0" b="0"/>
                <wp:wrapNone/>
                <wp:docPr id="49" name="Rectangle 49"/>
                <wp:cNvGraphicFramePr/>
                <a:graphic xmlns:a="http://schemas.openxmlformats.org/drawingml/2006/main">
                  <a:graphicData uri="http://schemas.microsoft.com/office/word/2010/wordprocessingShape">
                    <wps:wsp>
                      <wps:cNvSpPr/>
                      <wps:spPr>
                        <a:xfrm>
                          <a:off x="0" y="0"/>
                          <a:ext cx="2355215" cy="615950"/>
                        </a:xfrm>
                        <a:prstGeom prst="rect">
                          <a:avLst/>
                        </a:prstGeom>
                        <a:noFill/>
                        <a:ln w="12700" cap="flat" cmpd="sng" algn="ctr">
                          <a:noFill/>
                          <a:prstDash val="solid"/>
                          <a:miter lim="800000"/>
                        </a:ln>
                        <a:effectLst/>
                      </wps:spPr>
                      <wps:txbx>
                        <w:txbxContent>
                          <w:p w14:paraId="4608D9B5">
                            <w:pPr>
                              <w:rPr>
                                <w:rFonts w:ascii="Times New Roman" w:hAnsi="Times New Roman"/>
                                <w:sz w:val="24"/>
                                <w:szCs w:val="24"/>
                              </w:rPr>
                            </w:pPr>
                            <w:r>
                              <w:rPr>
                                <w:rFonts w:ascii="Times New Roman" w:hAnsi="Times New Roman"/>
                                <w:sz w:val="24"/>
                                <w:szCs w:val="24"/>
                              </w:rPr>
                              <w:t>Straight Anticlinal Wall Pattern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9" o:spid="_x0000_s1026" o:spt="1" style="position:absolute;left:0pt;margin-left:300.5pt;margin-top:47.35pt;height:48.5pt;width:185.45pt;z-index:251691008;v-text-anchor:middle;mso-width-relative:page;mso-height-relative:page;" filled="f" stroked="f" coordsize="21600,21600" o:gfxdata="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iviztgAAAAKAQAADwAAAAAAAAABACAAAAAiAAAAZHJzL2Rvd25yZXYueG1sUEsBAhQAFAAAAAgA&#10;h07iQOJMSpxeAgAAwAQAAA4AAAAAAAAAAQAgAAAAJwEAAGRycy9lMm9Eb2MueG1sUEsFBgAAAAAG&#10;AAYAWQEAAPcFAAAAAA==&#10;">
                <v:fill on="f" focussize="0,0"/>
                <v:stroke on="f" weight="1pt" miterlimit="8" joinstyle="miter"/>
                <v:imagedata o:title=""/>
                <o:lock v:ext="edit" aspectratio="f"/>
                <v:textbox>
                  <w:txbxContent>
                    <w:p w14:paraId="4608D9B5">
                      <w:pPr>
                        <w:rPr>
                          <w:rFonts w:ascii="Times New Roman" w:hAnsi="Times New Roman"/>
                          <w:sz w:val="24"/>
                          <w:szCs w:val="24"/>
                        </w:rPr>
                      </w:pPr>
                      <w:r>
                        <w:rPr>
                          <w:rFonts w:ascii="Times New Roman" w:hAnsi="Times New Roman"/>
                          <w:sz w:val="24"/>
                          <w:szCs w:val="24"/>
                        </w:rPr>
                        <w:t>Straight Anticlinal Wall Pattern</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92032" behindDoc="0" locked="0" layoutInCell="1" allowOverlap="1">
                <wp:simplePos x="0" y="0"/>
                <wp:positionH relativeFrom="column">
                  <wp:posOffset>2315210</wp:posOffset>
                </wp:positionH>
                <wp:positionV relativeFrom="paragraph">
                  <wp:posOffset>902335</wp:posOffset>
                </wp:positionV>
                <wp:extent cx="1411605" cy="0"/>
                <wp:effectExtent l="38100" t="76200" r="0" b="95250"/>
                <wp:wrapNone/>
                <wp:docPr id="50" name="Straight Arrow Connector 50"/>
                <wp:cNvGraphicFramePr/>
                <a:graphic xmlns:a="http://schemas.openxmlformats.org/drawingml/2006/main">
                  <a:graphicData uri="http://schemas.microsoft.com/office/word/2010/wordprocessingShape">
                    <wps:wsp>
                      <wps:cNvCnPr/>
                      <wps:spPr>
                        <a:xfrm flipH="1">
                          <a:off x="0" y="0"/>
                          <a:ext cx="141160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182.3pt;margin-top:71.05pt;height:0pt;width:111.15pt;z-index:251692032;mso-width-relative:page;mso-height-relative:page;" filled="f" stroked="t" coordsize="21600,21600" o:gfxdata="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&#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nFzLTZAAAACwEAAA8AAAAAAAAAAQAgAAAAIgAAAGRy&#10;cy9kb3ducmV2LnhtbFBLAQIUABQAAAAIAIdO4kBS8EyOBAIAABIEAAAOAAAAAAAAAAEAIAAAACgB&#10;AABkcnMvZTJvRG9jLnhtbFBLBQYAAAAABgAGAFkBAACeBQ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2912745" cy="2607945"/>
            <wp:effectExtent l="0" t="0" r="1905" b="1905"/>
            <wp:docPr id="6" name="Picture 6" descr="IMG-20231029-WA001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20231029-WA0010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12745" cy="2607945"/>
                    </a:xfrm>
                    <a:prstGeom prst="rect">
                      <a:avLst/>
                    </a:prstGeom>
                    <a:noFill/>
                    <a:ln>
                      <a:noFill/>
                    </a:ln>
                  </pic:spPr>
                </pic:pic>
              </a:graphicData>
            </a:graphic>
          </wp:inline>
        </w:drawing>
      </w:r>
      <w:r>
        <w:rPr>
          <w:rFonts w:ascii="Times New Roman" w:hAnsi="Times New Roman"/>
          <w:sz w:val="24"/>
          <w:szCs w:val="24"/>
        </w:rPr>
        <w:t xml:space="preserve"> </w:t>
      </w:r>
    </w:p>
    <w:p w14:paraId="7F056118">
      <w:pPr>
        <w:spacing w:line="360" w:lineRule="auto"/>
        <w:rPr>
          <w:rFonts w:ascii="Times New Roman" w:hAnsi="Times New Roman"/>
          <w:b/>
          <w:bCs/>
          <w:i/>
          <w:iCs/>
          <w:sz w:val="24"/>
          <w:szCs w:val="24"/>
        </w:rPr>
      </w:pPr>
      <w:r>
        <w:rPr>
          <w:rFonts w:ascii="Times New Roman" w:hAnsi="Times New Roman"/>
          <w:b/>
          <w:bCs/>
          <w:sz w:val="24"/>
          <w:szCs w:val="24"/>
        </w:rPr>
        <w:t>Figure 3: Adaxial surface showing microscopic features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b/>
          <w:bCs/>
          <w:i/>
          <w:iCs/>
          <w:sz w:val="24"/>
          <w:szCs w:val="24"/>
        </w:rPr>
        <w:t xml:space="preserve"> </w:t>
      </w:r>
      <w:r>
        <w:rPr>
          <w:rFonts w:ascii="Times New Roman" w:hAnsi="Times New Roman"/>
          <w:b/>
          <w:bCs/>
          <w:iCs/>
          <w:sz w:val="24"/>
          <w:szCs w:val="24"/>
        </w:rPr>
        <w:t>×10</w:t>
      </w:r>
    </w:p>
    <w:p w14:paraId="0489B4AA">
      <w:pPr>
        <w:spacing w:line="360" w:lineRule="auto"/>
        <w:rPr>
          <w:rFonts w:ascii="Times New Roman" w:hAnsi="Times New Roman"/>
          <w:sz w:val="24"/>
          <w:szCs w:val="24"/>
        </w:rPr>
      </w:pPr>
    </w:p>
    <w:p w14:paraId="7AB78A54">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695104" behindDoc="0" locked="0" layoutInCell="1" allowOverlap="1">
                <wp:simplePos x="0" y="0"/>
                <wp:positionH relativeFrom="column">
                  <wp:posOffset>3869690</wp:posOffset>
                </wp:positionH>
                <wp:positionV relativeFrom="paragraph">
                  <wp:posOffset>1457960</wp:posOffset>
                </wp:positionV>
                <wp:extent cx="1818640" cy="615950"/>
                <wp:effectExtent l="0" t="0" r="0" b="0"/>
                <wp:wrapNone/>
                <wp:docPr id="53" name="Rectangle 53"/>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70653026">
                            <w:pPr>
                              <w:jc w:val="center"/>
                              <w:rPr>
                                <w:rFonts w:ascii="Times New Roman" w:hAnsi="Times New Roman"/>
                                <w:sz w:val="24"/>
                                <w:szCs w:val="24"/>
                              </w:rPr>
                            </w:pPr>
                            <w:r>
                              <w:rPr>
                                <w:rFonts w:ascii="Times New Roman" w:hAnsi="Times New Roman"/>
                                <w:sz w:val="24"/>
                                <w:szCs w:val="24"/>
                              </w:rPr>
                              <w:t>Polygonal Epidermal Cell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3" o:spid="_x0000_s1026" o:spt="1" style="position:absolute;left:0pt;margin-left:304.7pt;margin-top:114.8pt;height:48.5pt;width:143.2pt;z-index:251695104;v-text-anchor:middle;mso-width-relative:page;mso-height-relative:page;" filled="f" stroked="f" coordsize="21600,21600" o:gfxdata="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ov&#10;8TTYAAAACwEAAA8AAAAAAAAAAQAgAAAAIgAAAGRycy9kb3ducmV2LnhtbFBLAQIUABQAAAAIAIdO&#10;4kCjseLdXAIAAMAEAAAOAAAAAAAAAAEAIAAAACcBAABkcnMvZTJvRG9jLnhtbFBLBQYAAAAABgAG&#10;AFkBAAD1BQAAAAA=&#10;">
                <v:fill on="f" focussize="0,0"/>
                <v:stroke on="f" weight="1pt" miterlimit="8" joinstyle="miter"/>
                <v:imagedata o:title=""/>
                <o:lock v:ext="edit" aspectratio="f"/>
                <v:textbox>
                  <w:txbxContent>
                    <w:p w14:paraId="70653026">
                      <w:pPr>
                        <w:jc w:val="center"/>
                        <w:rPr>
                          <w:rFonts w:ascii="Times New Roman" w:hAnsi="Times New Roman"/>
                          <w:sz w:val="24"/>
                          <w:szCs w:val="24"/>
                        </w:rPr>
                      </w:pPr>
                      <w:r>
                        <w:rPr>
                          <w:rFonts w:ascii="Times New Roman" w:hAnsi="Times New Roman"/>
                          <w:sz w:val="24"/>
                          <w:szCs w:val="24"/>
                        </w:rPr>
                        <w:t>Polygonal Epidermal Cell</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65408" behindDoc="0" locked="0" layoutInCell="1" allowOverlap="1">
                <wp:simplePos x="0" y="0"/>
                <wp:positionH relativeFrom="column">
                  <wp:posOffset>2376170</wp:posOffset>
                </wp:positionH>
                <wp:positionV relativeFrom="paragraph">
                  <wp:posOffset>1695450</wp:posOffset>
                </wp:positionV>
                <wp:extent cx="1609725" cy="9525"/>
                <wp:effectExtent l="19050" t="57150" r="0" b="85725"/>
                <wp:wrapNone/>
                <wp:docPr id="19" name="Straight Arrow Connector 22"/>
                <wp:cNvGraphicFramePr/>
                <a:graphic xmlns:a="http://schemas.openxmlformats.org/drawingml/2006/main">
                  <a:graphicData uri="http://schemas.microsoft.com/office/word/2010/wordprocessingShape">
                    <wps:wsp>
                      <wps:cNvCnPr/>
                      <wps:spPr>
                        <a:xfrm flipH="1">
                          <a:off x="0" y="0"/>
                          <a:ext cx="16097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22" o:spid="_x0000_s1026" o:spt="32" type="#_x0000_t32" style="position:absolute;left:0pt;flip:x;margin-left:187.1pt;margin-top:133.5pt;height:0.75pt;width:126.75pt;z-index:251665408;mso-width-relative:page;mso-height-relative:page;" filled="f" stroked="t" coordsize="21600,21600" o:gfxdata="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S4GF9oAAAALAQAADwAAAAAAAAABACAAAAAi&#10;AAAAZHJzL2Rvd25yZXYueG1sUEsBAhQAFAAAAAgAh07iQGtOKSYIAgAAFQ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96128" behindDoc="0" locked="0" layoutInCell="1" allowOverlap="1">
                <wp:simplePos x="0" y="0"/>
                <wp:positionH relativeFrom="column">
                  <wp:posOffset>3626485</wp:posOffset>
                </wp:positionH>
                <wp:positionV relativeFrom="paragraph">
                  <wp:posOffset>403860</wp:posOffset>
                </wp:positionV>
                <wp:extent cx="2355215" cy="615950"/>
                <wp:effectExtent l="0" t="0" r="0" b="0"/>
                <wp:wrapNone/>
                <wp:docPr id="56" name="Rectangle 56"/>
                <wp:cNvGraphicFramePr/>
                <a:graphic xmlns:a="http://schemas.openxmlformats.org/drawingml/2006/main">
                  <a:graphicData uri="http://schemas.microsoft.com/office/word/2010/wordprocessingShape">
                    <wps:wsp>
                      <wps:cNvSpPr/>
                      <wps:spPr>
                        <a:xfrm>
                          <a:off x="0" y="0"/>
                          <a:ext cx="2355215" cy="615950"/>
                        </a:xfrm>
                        <a:prstGeom prst="rect">
                          <a:avLst/>
                        </a:prstGeom>
                        <a:noFill/>
                        <a:ln w="12700" cap="flat" cmpd="sng" algn="ctr">
                          <a:noFill/>
                          <a:prstDash val="solid"/>
                          <a:miter lim="800000"/>
                        </a:ln>
                        <a:effectLst/>
                      </wps:spPr>
                      <wps:txbx>
                        <w:txbxContent>
                          <w:p w14:paraId="53ABC06B">
                            <w:pPr>
                              <w:rPr>
                                <w:rFonts w:ascii="Times New Roman" w:hAnsi="Times New Roman"/>
                                <w:sz w:val="24"/>
                                <w:szCs w:val="24"/>
                              </w:rPr>
                            </w:pPr>
                            <w:r>
                              <w:rPr>
                                <w:rFonts w:ascii="Times New Roman" w:hAnsi="Times New Roman"/>
                                <w:sz w:val="24"/>
                                <w:szCs w:val="24"/>
                              </w:rPr>
                              <w:t>Straight Anticlinal Wall Pattern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6" o:spid="_x0000_s1026" o:spt="1" style="position:absolute;left:0pt;margin-left:285.55pt;margin-top:31.8pt;height:48.5pt;width:185.45pt;z-index:251696128;v-text-anchor:middle;mso-width-relative:page;mso-height-relative:page;" filled="f" stroked="f" coordsize="21600,21600" o:gfxdata="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vm&#10;JkDXAAAACgEAAA8AAAAAAAAAAQAgAAAAIgAAAGRycy9kb3ducmV2LnhtbFBLAQIUABQAAAAIAIdO&#10;4kBDTCUkXQIAAMAEAAAOAAAAAAAAAAEAIAAAACYBAABkcnMvZTJvRG9jLnhtbFBLBQYAAAAABgAG&#10;AFkBAAD1BQAAAAA=&#10;">
                <v:fill on="f" focussize="0,0"/>
                <v:stroke on="f" weight="1pt" miterlimit="8" joinstyle="miter"/>
                <v:imagedata o:title=""/>
                <o:lock v:ext="edit" aspectratio="f"/>
                <v:textbox>
                  <w:txbxContent>
                    <w:p w14:paraId="53ABC06B">
                      <w:pPr>
                        <w:rPr>
                          <w:rFonts w:ascii="Times New Roman" w:hAnsi="Times New Roman"/>
                          <w:sz w:val="24"/>
                          <w:szCs w:val="24"/>
                        </w:rPr>
                      </w:pPr>
                      <w:r>
                        <w:rPr>
                          <w:rFonts w:ascii="Times New Roman" w:hAnsi="Times New Roman"/>
                          <w:sz w:val="24"/>
                          <w:szCs w:val="24"/>
                        </w:rPr>
                        <w:t>Straight Anticlinal Wall Pattern</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64384" behindDoc="0" locked="0" layoutInCell="1" allowOverlap="1">
                <wp:simplePos x="0" y="0"/>
                <wp:positionH relativeFrom="column">
                  <wp:posOffset>2084705</wp:posOffset>
                </wp:positionH>
                <wp:positionV relativeFrom="paragraph">
                  <wp:posOffset>657225</wp:posOffset>
                </wp:positionV>
                <wp:extent cx="1610360" cy="10160"/>
                <wp:effectExtent l="38100" t="57150" r="0" b="104140"/>
                <wp:wrapNone/>
                <wp:docPr id="21" name="Straight Arrow Connector 21"/>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164.15pt;margin-top:51.75pt;height:0.8pt;width:126.8pt;z-index:251664384;mso-width-relative:page;mso-height-relative:page;" filled="f" stroked="t" coordsize="21600,21600" o:gfxdata="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10X+Z2QAAAAsBAAAPAAAAAAAAAAEAIAAAACIA&#10;AABkcnMvZG93bnJldi54bWxQSwECFAAUAAAACACHTuJA7J7D/AgCAAAWBAAADgAAAAAAAAABACAA&#10;AAAoAQAAZHJzL2Uyb0RvYy54bWxQSwUGAAAAAAYABgBZAQAAog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2946400" cy="2522855"/>
            <wp:effectExtent l="0" t="0" r="6350" b="0"/>
            <wp:docPr id="7" name="Picture 7" descr="IMG-2023110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20231102-WA00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46400" cy="2522855"/>
                    </a:xfrm>
                    <a:prstGeom prst="rect">
                      <a:avLst/>
                    </a:prstGeom>
                    <a:noFill/>
                    <a:ln>
                      <a:noFill/>
                    </a:ln>
                  </pic:spPr>
                </pic:pic>
              </a:graphicData>
            </a:graphic>
          </wp:inline>
        </w:drawing>
      </w:r>
    </w:p>
    <w:p w14:paraId="331D17FE">
      <w:pPr>
        <w:spacing w:line="360" w:lineRule="auto"/>
        <w:rPr>
          <w:rFonts w:ascii="Times New Roman" w:hAnsi="Times New Roman"/>
          <w:b/>
          <w:bCs/>
          <w:i/>
          <w:iCs/>
          <w:sz w:val="24"/>
          <w:szCs w:val="24"/>
        </w:rPr>
      </w:pPr>
      <w:r>
        <w:rPr>
          <w:rFonts w:ascii="Times New Roman" w:hAnsi="Times New Roman"/>
          <w:b/>
          <w:bCs/>
          <w:sz w:val="24"/>
          <w:szCs w:val="24"/>
        </w:rPr>
        <w:t>Figure 4: Adaxial surface showing microscopic features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b/>
          <w:bCs/>
          <w:i/>
          <w:iCs/>
          <w:sz w:val="24"/>
          <w:szCs w:val="24"/>
        </w:rPr>
        <w:t xml:space="preserve"> </w:t>
      </w:r>
      <w:r>
        <w:rPr>
          <w:rFonts w:ascii="Times New Roman" w:hAnsi="Times New Roman"/>
          <w:b/>
          <w:bCs/>
          <w:iCs/>
          <w:sz w:val="24"/>
          <w:szCs w:val="24"/>
        </w:rPr>
        <w:t>×10</w:t>
      </w:r>
    </w:p>
    <w:p w14:paraId="036B77B1">
      <w:pPr>
        <w:spacing w:line="360" w:lineRule="auto"/>
        <w:rPr>
          <w:rFonts w:ascii="Times New Roman" w:hAnsi="Times New Roman"/>
          <w:i/>
          <w:iCs/>
          <w:sz w:val="24"/>
          <w:szCs w:val="24"/>
        </w:rPr>
      </w:pPr>
    </w:p>
    <w:p w14:paraId="45777D5E">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701248" behindDoc="0" locked="0" layoutInCell="1" allowOverlap="1">
                <wp:simplePos x="0" y="0"/>
                <wp:positionH relativeFrom="column">
                  <wp:posOffset>4540885</wp:posOffset>
                </wp:positionH>
                <wp:positionV relativeFrom="paragraph">
                  <wp:posOffset>2606675</wp:posOffset>
                </wp:positionV>
                <wp:extent cx="1818640" cy="615950"/>
                <wp:effectExtent l="0" t="0" r="0" b="0"/>
                <wp:wrapNone/>
                <wp:docPr id="60" name="Rectangle 60"/>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6F631E47">
                            <w:pPr>
                              <w:jc w:val="center"/>
                              <w:rPr>
                                <w:rFonts w:ascii="Times New Roman" w:hAnsi="Times New Roman"/>
                                <w:sz w:val="24"/>
                                <w:szCs w:val="24"/>
                              </w:rPr>
                            </w:pPr>
                            <w:r>
                              <w:rPr>
                                <w:rFonts w:ascii="Times New Roman" w:hAnsi="Times New Roman"/>
                                <w:sz w:val="24"/>
                                <w:szCs w:val="24"/>
                              </w:rPr>
                              <w:t>Lower Epidermis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0" o:spid="_x0000_s1026" o:spt="1" style="position:absolute;left:0pt;margin-left:357.55pt;margin-top:205.25pt;height:48.5pt;width:143.2pt;z-index:251701248;v-text-anchor:middle;mso-width-relative:page;mso-height-relative:page;" filled="f" stroked="f" coordsize="21600,21600" o:gfxdata="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1mlq&#10;1dgAAAAMAQAADwAAAAAAAAABACAAAAAiAAAAZHJzL2Rvd25yZXYueG1sUEsBAhQAFAAAAAgAh07i&#10;QJPuv5VbAgAAwAQAAA4AAAAAAAAAAQAgAAAAJwEAAGRycy9lMm9Eb2MueG1sUEsFBgAAAAAGAAYA&#10;WQEAAPQFAAAAAA==&#10;">
                <v:fill on="f" focussize="0,0"/>
                <v:stroke on="f" weight="1pt" miterlimit="8" joinstyle="miter"/>
                <v:imagedata o:title=""/>
                <o:lock v:ext="edit" aspectratio="f"/>
                <v:textbox>
                  <w:txbxContent>
                    <w:p w14:paraId="6F631E47">
                      <w:pPr>
                        <w:jc w:val="center"/>
                        <w:rPr>
                          <w:rFonts w:ascii="Times New Roman" w:hAnsi="Times New Roman"/>
                          <w:sz w:val="24"/>
                          <w:szCs w:val="24"/>
                        </w:rPr>
                      </w:pPr>
                      <w:r>
                        <w:rPr>
                          <w:rFonts w:ascii="Times New Roman" w:hAnsi="Times New Roman"/>
                          <w:sz w:val="24"/>
                          <w:szCs w:val="24"/>
                        </w:rPr>
                        <w:t>Lower Epidermis</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68480" behindDoc="0" locked="0" layoutInCell="1" allowOverlap="1">
                <wp:simplePos x="0" y="0"/>
                <wp:positionH relativeFrom="column">
                  <wp:posOffset>3254375</wp:posOffset>
                </wp:positionH>
                <wp:positionV relativeFrom="paragraph">
                  <wp:posOffset>2795905</wp:posOffset>
                </wp:positionV>
                <wp:extent cx="1609725" cy="9525"/>
                <wp:effectExtent l="19050" t="57150" r="0" b="85725"/>
                <wp:wrapNone/>
                <wp:docPr id="25" name="Straight Arrow Connector 25"/>
                <wp:cNvGraphicFramePr/>
                <a:graphic xmlns:a="http://schemas.openxmlformats.org/drawingml/2006/main">
                  <a:graphicData uri="http://schemas.microsoft.com/office/word/2010/wordprocessingShape">
                    <wps:wsp>
                      <wps:cNvCnPr/>
                      <wps:spPr>
                        <a:xfrm flipH="1">
                          <a:off x="0" y="0"/>
                          <a:ext cx="16097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56.25pt;margin-top:220.15pt;height:0.75pt;width:126.75pt;z-index:251668480;mso-width-relative:page;mso-height-relative:page;" filled="f" stroked="t" coordsize="21600,21600" o:gfxdata="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I9gQtoAAAALAQAADwAAAAAAAAABACAAAAAi&#10;AAAAZHJzL2Rvd25yZXYueG1sUEsBAhQAFAAAAAgAh07iQAKlrt0IAgAAFQ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700224" behindDoc="0" locked="0" layoutInCell="1" allowOverlap="1">
                <wp:simplePos x="0" y="0"/>
                <wp:positionH relativeFrom="column">
                  <wp:posOffset>4541520</wp:posOffset>
                </wp:positionH>
                <wp:positionV relativeFrom="paragraph">
                  <wp:posOffset>2304415</wp:posOffset>
                </wp:positionV>
                <wp:extent cx="1818640" cy="615950"/>
                <wp:effectExtent l="0" t="0" r="0" b="0"/>
                <wp:wrapNone/>
                <wp:docPr id="59" name="Rectangle 59"/>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4CBEABB3">
                            <w:pPr>
                              <w:jc w:val="center"/>
                              <w:rPr>
                                <w:rFonts w:ascii="Times New Roman" w:hAnsi="Times New Roman"/>
                                <w:sz w:val="24"/>
                                <w:szCs w:val="24"/>
                              </w:rPr>
                            </w:pPr>
                            <w:r>
                              <w:rPr>
                                <w:rFonts w:ascii="Times New Roman" w:hAnsi="Times New Roman"/>
                                <w:sz w:val="24"/>
                                <w:szCs w:val="24"/>
                              </w:rPr>
                              <w:t>Collenchyma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9" o:spid="_x0000_s1026" o:spt="1" style="position:absolute;left:0pt;margin-left:357.6pt;margin-top:181.45pt;height:48.5pt;width:143.2pt;z-index:251700224;v-text-anchor:middle;mso-width-relative:page;mso-height-relative:page;" filled="f" stroked="f" coordsize="21600,21600" o:gfxdata="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9EOcdoAAAAMAQAADwAAAAAAAAABACAAAAAiAAAAZHJzL2Rvd25yZXYueG1sUEsBAhQAFAAAAAgA&#10;h07iQB9LI3VcAgAAwAQAAA4AAAAAAAAAAQAgAAAAKQEAAGRycy9lMm9Eb2MueG1sUEsFBgAAAAAG&#10;AAYAWQEAAPcFAAAAAA==&#10;">
                <v:fill on="f" focussize="0,0"/>
                <v:stroke on="f" weight="1pt" miterlimit="8" joinstyle="miter"/>
                <v:imagedata o:title=""/>
                <o:lock v:ext="edit" aspectratio="f"/>
                <v:textbox>
                  <w:txbxContent>
                    <w:p w14:paraId="4CBEABB3">
                      <w:pPr>
                        <w:jc w:val="center"/>
                        <w:rPr>
                          <w:rFonts w:ascii="Times New Roman" w:hAnsi="Times New Roman"/>
                          <w:sz w:val="24"/>
                          <w:szCs w:val="24"/>
                        </w:rPr>
                      </w:pPr>
                      <w:r>
                        <w:rPr>
                          <w:rFonts w:ascii="Times New Roman" w:hAnsi="Times New Roman"/>
                          <w:sz w:val="24"/>
                          <w:szCs w:val="24"/>
                        </w:rPr>
                        <w:t>Collenchyma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99200" behindDoc="0" locked="0" layoutInCell="1" allowOverlap="1">
                <wp:simplePos x="0" y="0"/>
                <wp:positionH relativeFrom="column">
                  <wp:posOffset>4273550</wp:posOffset>
                </wp:positionH>
                <wp:positionV relativeFrom="paragraph">
                  <wp:posOffset>1891665</wp:posOffset>
                </wp:positionV>
                <wp:extent cx="1818640" cy="615950"/>
                <wp:effectExtent l="0" t="0" r="0" b="0"/>
                <wp:wrapNone/>
                <wp:docPr id="58" name="Rectangle 58"/>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133A21E5">
                            <w:pPr>
                              <w:jc w:val="center"/>
                              <w:rPr>
                                <w:rFonts w:ascii="Times New Roman" w:hAnsi="Times New Roman"/>
                                <w:sz w:val="24"/>
                                <w:szCs w:val="24"/>
                              </w:rPr>
                            </w:pPr>
                            <w:r>
                              <w:rPr>
                                <w:rFonts w:ascii="Times New Roman" w:hAnsi="Times New Roman"/>
                                <w:sz w:val="24"/>
                                <w:szCs w:val="24"/>
                              </w:rPr>
                              <w:t>Parenchyma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8" o:spid="_x0000_s1026" o:spt="1" style="position:absolute;left:0pt;margin-left:336.5pt;margin-top:148.95pt;height:48.5pt;width:143.2pt;z-index:251699200;v-text-anchor:middle;mso-width-relative:page;mso-height-relative:page;" filled="f" stroked="f" coordsize="21600,21600" o:gfxdata="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i&#10;X2tj2gAAAAsBAAAPAAAAAAAAAAEAIAAAACIAAABkcnMvZG93bnJldi54bWxQSwECFAAUAAAACACH&#10;TuJAc3sJv1sCAADABAAADgAAAAAAAAABACAAAAApAQAAZHJzL2Uyb0RvYy54bWxQSwUGAAAAAAYA&#10;BgBZAQAA9gUAAAAA&#10;">
                <v:fill on="f" focussize="0,0"/>
                <v:stroke on="f" weight="1pt" miterlimit="8" joinstyle="miter"/>
                <v:imagedata o:title=""/>
                <o:lock v:ext="edit" aspectratio="f"/>
                <v:textbox>
                  <w:txbxContent>
                    <w:p w14:paraId="133A21E5">
                      <w:pPr>
                        <w:jc w:val="center"/>
                        <w:rPr>
                          <w:rFonts w:ascii="Times New Roman" w:hAnsi="Times New Roman"/>
                          <w:sz w:val="24"/>
                          <w:szCs w:val="24"/>
                        </w:rPr>
                      </w:pPr>
                      <w:r>
                        <w:rPr>
                          <w:rFonts w:ascii="Times New Roman" w:hAnsi="Times New Roman"/>
                          <w:sz w:val="24"/>
                          <w:szCs w:val="24"/>
                        </w:rPr>
                        <w:t>Parenchyma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98176" behindDoc="0" locked="0" layoutInCell="1" allowOverlap="1">
                <wp:simplePos x="0" y="0"/>
                <wp:positionH relativeFrom="column">
                  <wp:posOffset>4323080</wp:posOffset>
                </wp:positionH>
                <wp:positionV relativeFrom="paragraph">
                  <wp:posOffset>1400810</wp:posOffset>
                </wp:positionV>
                <wp:extent cx="1818640" cy="615950"/>
                <wp:effectExtent l="0" t="0" r="0" b="0"/>
                <wp:wrapNone/>
                <wp:docPr id="55" name="Rectangle 55"/>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7A53289D">
                            <w:pPr>
                              <w:jc w:val="center"/>
                              <w:rPr>
                                <w:rFonts w:ascii="Times New Roman" w:hAnsi="Times New Roman"/>
                                <w:sz w:val="24"/>
                                <w:szCs w:val="24"/>
                              </w:rPr>
                            </w:pPr>
                            <w:r>
                              <w:rPr>
                                <w:rFonts w:ascii="Times New Roman" w:hAnsi="Times New Roman"/>
                                <w:sz w:val="24"/>
                                <w:szCs w:val="24"/>
                              </w:rPr>
                              <w:t>Vascular Bundle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5" o:spid="_x0000_s1026" o:spt="1" style="position:absolute;left:0pt;margin-left:340.4pt;margin-top:110.3pt;height:48.5pt;width:143.2pt;z-index:251698176;v-text-anchor:middle;mso-width-relative:page;mso-height-relative:page;" filled="f" stroked="f" coordsize="21600,21600" o:gfxdata="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Dq&#10;TZXYAAAACwEAAA8AAAAAAAAAAQAgAAAAIgAAAGRycy9kb3ducmV2LnhtbFBLAQIUABQAAAAIAIdO&#10;4kAIGo0MXAIAAMAEAAAOAAAAAAAAAAEAIAAAACcBAABkcnMvZTJvRG9jLnhtbFBLBQYAAAAABgAG&#10;AFkBAAD1BQAAAAA=&#10;">
                <v:fill on="f" focussize="0,0"/>
                <v:stroke on="f" weight="1pt" miterlimit="8" joinstyle="miter"/>
                <v:imagedata o:title=""/>
                <o:lock v:ext="edit" aspectratio="f"/>
                <v:textbox>
                  <w:txbxContent>
                    <w:p w14:paraId="7A53289D">
                      <w:pPr>
                        <w:jc w:val="center"/>
                        <w:rPr>
                          <w:rFonts w:ascii="Times New Roman" w:hAnsi="Times New Roman"/>
                          <w:sz w:val="24"/>
                          <w:szCs w:val="24"/>
                        </w:rPr>
                      </w:pPr>
                      <w:r>
                        <w:rPr>
                          <w:rFonts w:ascii="Times New Roman" w:hAnsi="Times New Roman"/>
                          <w:sz w:val="24"/>
                          <w:szCs w:val="24"/>
                        </w:rPr>
                        <w:t>Vascular Bundle</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97152" behindDoc="0" locked="0" layoutInCell="1" allowOverlap="1">
                <wp:simplePos x="0" y="0"/>
                <wp:positionH relativeFrom="column">
                  <wp:posOffset>4709795</wp:posOffset>
                </wp:positionH>
                <wp:positionV relativeFrom="paragraph">
                  <wp:posOffset>-77470</wp:posOffset>
                </wp:positionV>
                <wp:extent cx="1818640" cy="615950"/>
                <wp:effectExtent l="0" t="0" r="0" b="0"/>
                <wp:wrapNone/>
                <wp:docPr id="57" name="Rectangle 57"/>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19507314">
                            <w:pPr>
                              <w:rPr>
                                <w:rFonts w:ascii="Times New Roman" w:hAnsi="Times New Roman"/>
                                <w:sz w:val="24"/>
                                <w:szCs w:val="24"/>
                              </w:rPr>
                            </w:pPr>
                            <w:r>
                              <w:rPr>
                                <w:rFonts w:ascii="Times New Roman" w:hAnsi="Times New Roman"/>
                                <w:sz w:val="24"/>
                                <w:szCs w:val="24"/>
                              </w:rPr>
                              <w:t>Upper Epidermis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7" o:spid="_x0000_s1026" o:spt="1" style="position:absolute;left:0pt;margin-left:370.85pt;margin-top:-6.1pt;height:48.5pt;width:143.2pt;z-index:251697152;v-text-anchor:middle;mso-width-relative:page;mso-height-relative:page;" filled="f" stroked="f" coordsize="21600,21600" o:gfxdata="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A2&#10;NbPYAAAACwEAAA8AAAAAAAAAAQAgAAAAIgAAAGRycy9kb3ducmV2LnhtbFBLAQIUABQAAAAIAIdO&#10;4kCRfKhDXAIAAMAEAAAOAAAAAAAAAAEAIAAAACcBAABkcnMvZTJvRG9jLnhtbFBLBQYAAAAABgAG&#10;AFkBAAD1BQAAAAA=&#10;">
                <v:fill on="f" focussize="0,0"/>
                <v:stroke on="f" weight="1pt" miterlimit="8" joinstyle="miter"/>
                <v:imagedata o:title=""/>
                <o:lock v:ext="edit" aspectratio="f"/>
                <v:textbox>
                  <w:txbxContent>
                    <w:p w14:paraId="19507314">
                      <w:pPr>
                        <w:rPr>
                          <w:rFonts w:ascii="Times New Roman" w:hAnsi="Times New Roman"/>
                          <w:sz w:val="24"/>
                          <w:szCs w:val="24"/>
                        </w:rPr>
                      </w:pPr>
                      <w:r>
                        <w:rPr>
                          <w:rFonts w:ascii="Times New Roman" w:hAnsi="Times New Roman"/>
                          <w:sz w:val="24"/>
                          <w:szCs w:val="24"/>
                        </w:rPr>
                        <w:t>Upper Epidermis</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70528" behindDoc="0" locked="0" layoutInCell="1" allowOverlap="1">
                <wp:simplePos x="0" y="0"/>
                <wp:positionH relativeFrom="column">
                  <wp:posOffset>3354070</wp:posOffset>
                </wp:positionH>
                <wp:positionV relativeFrom="paragraph">
                  <wp:posOffset>2538095</wp:posOffset>
                </wp:positionV>
                <wp:extent cx="1610360" cy="10160"/>
                <wp:effectExtent l="38100" t="57150" r="0" b="104140"/>
                <wp:wrapNone/>
                <wp:docPr id="27" name="Straight Arrow Connector 27"/>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64.1pt;margin-top:199.85pt;height:0.8pt;width:126.8pt;z-index:251670528;mso-width-relative:page;mso-height-relative:page;" filled="f" stroked="t" coordsize="21600,21600" o:gfxdata="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jDFGHbAAAACwEAAA8AAAAAAAAAAQAgAAAA&#10;IgAAAGRycy9kb3ducmV2LnhtbFBLAQIUABQAAAAIAIdO4kCnTT0hCAIAABYEAAAOAAAAAAAAAAEA&#10;IAAAACoBAABkcnMvZTJvRG9jLnhtbFBLBQYAAAAABgAGAFkBAACkBQ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69504" behindDoc="0" locked="0" layoutInCell="1" allowOverlap="1">
                <wp:simplePos x="0" y="0"/>
                <wp:positionH relativeFrom="column">
                  <wp:posOffset>3095625</wp:posOffset>
                </wp:positionH>
                <wp:positionV relativeFrom="paragraph">
                  <wp:posOffset>2110740</wp:posOffset>
                </wp:positionV>
                <wp:extent cx="1610360" cy="10160"/>
                <wp:effectExtent l="38100" t="57150" r="0" b="104140"/>
                <wp:wrapNone/>
                <wp:docPr id="26" name="Straight Arrow Connector 26"/>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43.75pt;margin-top:166.2pt;height:0.8pt;width:126.8pt;z-index:251669504;mso-width-relative:page;mso-height-relative:page;" filled="f" stroked="t" coordsize="21600,21600" o:gfxdata="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xg9SNoAAAALAQAADwAAAAAAAAABACAAAAAi&#10;AAAAZHJzL2Rvd25yZXYueG1sUEsBAhQAFAAAAAgAh07iQBsWL+kIAgAAFg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67456" behindDoc="0" locked="0" layoutInCell="1" allowOverlap="1">
                <wp:simplePos x="0" y="0"/>
                <wp:positionH relativeFrom="column">
                  <wp:posOffset>2360295</wp:posOffset>
                </wp:positionH>
                <wp:positionV relativeFrom="paragraph">
                  <wp:posOffset>1593850</wp:posOffset>
                </wp:positionV>
                <wp:extent cx="2345690" cy="50165"/>
                <wp:effectExtent l="19050" t="76200" r="16510" b="45085"/>
                <wp:wrapNone/>
                <wp:docPr id="24" name="Straight Arrow Connector 24"/>
                <wp:cNvGraphicFramePr/>
                <a:graphic xmlns:a="http://schemas.openxmlformats.org/drawingml/2006/main">
                  <a:graphicData uri="http://schemas.microsoft.com/office/word/2010/wordprocessingShape">
                    <wps:wsp>
                      <wps:cNvCnPr/>
                      <wps:spPr>
                        <a:xfrm flipH="1" flipV="1">
                          <a:off x="0" y="0"/>
                          <a:ext cx="2345690" cy="501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 y;margin-left:185.85pt;margin-top:125.5pt;height:3.95pt;width:184.7pt;z-index:251667456;mso-width-relative:page;mso-height-relative:page;" filled="f" stroked="t" coordsize="21600,21600" o:gfxdata="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RiuEl2QAAAAsBAAAPAAAAAAAAAAEA&#10;IAAAACIAAABkcnMvZG93bnJldi54bWxQSwECFAAUAAAACACHTuJAGFMM+w4CAAAgBAAADgAAAAAA&#10;AAABACAAAAAoAQAAZHJzL2Uyb0RvYy54bWxQSwUGAAAAAAYABgBZAQAAqA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66432" behindDoc="0" locked="0" layoutInCell="1" allowOverlap="1">
                <wp:simplePos x="0" y="0"/>
                <wp:positionH relativeFrom="column">
                  <wp:posOffset>2061845</wp:posOffset>
                </wp:positionH>
                <wp:positionV relativeFrom="paragraph">
                  <wp:posOffset>146685</wp:posOffset>
                </wp:positionV>
                <wp:extent cx="2723515" cy="45720"/>
                <wp:effectExtent l="38100" t="38100" r="19685" b="87630"/>
                <wp:wrapNone/>
                <wp:docPr id="18" name="Straight Arrow Connector 23"/>
                <wp:cNvGraphicFramePr/>
                <a:graphic xmlns:a="http://schemas.openxmlformats.org/drawingml/2006/main">
                  <a:graphicData uri="http://schemas.microsoft.com/office/word/2010/wordprocessingShape">
                    <wps:wsp>
                      <wps:cNvCnPr/>
                      <wps:spPr>
                        <a:xfrm flipH="1">
                          <a:off x="0" y="0"/>
                          <a:ext cx="2723515"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23" o:spid="_x0000_s1026" o:spt="32" type="#_x0000_t32" style="position:absolute;left:0pt;flip:x;margin-left:162.35pt;margin-top:11.55pt;height:3.6pt;width:214.45pt;z-index:251666432;mso-width-relative:page;mso-height-relative:page;" filled="f" stroked="t" coordsize="21600,21600" o:gfxdata="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I+Lg9gAAAAJAQAADwAAAAAAAAABACAAAAAi&#10;AAAAZHJzL2Rvd25yZXYueG1sUEsBAhQAFAAAAAgAh07iQCwAxewKAgAAFgQAAA4AAAAAAAAAAQAg&#10;AAAAJw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4182745" cy="2946400"/>
            <wp:effectExtent l="0" t="0" r="8255" b="6350"/>
            <wp:docPr id="8" name="Picture 8" descr="IMG-20231102-WA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20231102-WA0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82745" cy="2946400"/>
                    </a:xfrm>
                    <a:prstGeom prst="rect">
                      <a:avLst/>
                    </a:prstGeom>
                    <a:noFill/>
                    <a:ln>
                      <a:noFill/>
                    </a:ln>
                  </pic:spPr>
                </pic:pic>
              </a:graphicData>
            </a:graphic>
          </wp:inline>
        </w:drawing>
      </w:r>
    </w:p>
    <w:p w14:paraId="650AA75E">
      <w:pPr>
        <w:spacing w:line="360" w:lineRule="auto"/>
        <w:rPr>
          <w:rFonts w:ascii="Times New Roman" w:hAnsi="Times New Roman"/>
          <w:b/>
          <w:bCs/>
          <w:i/>
          <w:iCs/>
          <w:sz w:val="24"/>
          <w:szCs w:val="24"/>
        </w:rPr>
      </w:pPr>
      <w:r>
        <w:rPr>
          <w:rFonts w:ascii="Times New Roman" w:hAnsi="Times New Roman"/>
          <w:b/>
          <w:bCs/>
          <w:sz w:val="24"/>
          <w:szCs w:val="24"/>
        </w:rPr>
        <w:t>Figure 5: Transverse Section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b/>
          <w:bCs/>
          <w:sz w:val="24"/>
          <w:szCs w:val="24"/>
        </w:rPr>
        <w:t xml:space="preserve"> × 4</w:t>
      </w:r>
    </w:p>
    <w:p w14:paraId="4D7BB8EE">
      <w:pPr>
        <w:spacing w:line="360" w:lineRule="auto"/>
        <w:rPr>
          <w:rFonts w:ascii="Times New Roman" w:hAnsi="Times New Roman"/>
          <w:sz w:val="24"/>
          <w:szCs w:val="24"/>
        </w:rPr>
      </w:pPr>
    </w:p>
    <w:p w14:paraId="061C7DAE">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704320" behindDoc="0" locked="0" layoutInCell="1" allowOverlap="1">
                <wp:simplePos x="0" y="0"/>
                <wp:positionH relativeFrom="column">
                  <wp:posOffset>4641850</wp:posOffset>
                </wp:positionH>
                <wp:positionV relativeFrom="paragraph">
                  <wp:posOffset>2428240</wp:posOffset>
                </wp:positionV>
                <wp:extent cx="1818640" cy="615950"/>
                <wp:effectExtent l="0" t="0" r="0" b="0"/>
                <wp:wrapNone/>
                <wp:docPr id="63" name="Rectangle 63"/>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0CDC5284">
                            <w:pPr>
                              <w:jc w:val="center"/>
                              <w:rPr>
                                <w:rFonts w:ascii="Times New Roman" w:hAnsi="Times New Roman"/>
                                <w:sz w:val="24"/>
                                <w:szCs w:val="24"/>
                              </w:rPr>
                            </w:pPr>
                            <w:r>
                              <w:rPr>
                                <w:rFonts w:ascii="Times New Roman" w:hAnsi="Times New Roman"/>
                                <w:sz w:val="24"/>
                                <w:szCs w:val="24"/>
                              </w:rPr>
                              <w:t>Parenchyma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3" o:spid="_x0000_s1026" o:spt="1" style="position:absolute;left:0pt;margin-left:365.5pt;margin-top:191.2pt;height:48.5pt;width:143.2pt;z-index:251704320;v-text-anchor:middle;mso-width-relative:page;mso-height-relative:page;" filled="f" stroked="f" coordsize="21600,21600" o:gfxdata="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I24so9oAAAAMAQAADwAAAAAAAAABACAAAAAiAAAAZHJzL2Rvd25yZXYueG1sUEsBAhQAFAAAAAgA&#10;h07iQGa4sBBcAgAAwAQAAA4AAAAAAAAAAQAgAAAAKQEAAGRycy9lMm9Eb2MueG1sUEsFBgAAAAAG&#10;AAYAWQEAAPcFAAAAAA==&#10;">
                <v:fill on="f" focussize="0,0"/>
                <v:stroke on="f" weight="1pt" miterlimit="8" joinstyle="miter"/>
                <v:imagedata o:title=""/>
                <o:lock v:ext="edit" aspectratio="f"/>
                <v:textbox>
                  <w:txbxContent>
                    <w:p w14:paraId="0CDC5284">
                      <w:pPr>
                        <w:jc w:val="center"/>
                        <w:rPr>
                          <w:rFonts w:ascii="Times New Roman" w:hAnsi="Times New Roman"/>
                          <w:sz w:val="24"/>
                          <w:szCs w:val="24"/>
                        </w:rPr>
                      </w:pPr>
                      <w:r>
                        <w:rPr>
                          <w:rFonts w:ascii="Times New Roman" w:hAnsi="Times New Roman"/>
                          <w:sz w:val="24"/>
                          <w:szCs w:val="24"/>
                        </w:rPr>
                        <w:t>Parenchyma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03296" behindDoc="0" locked="0" layoutInCell="1" allowOverlap="1">
                <wp:simplePos x="0" y="0"/>
                <wp:positionH relativeFrom="column">
                  <wp:posOffset>3994785</wp:posOffset>
                </wp:positionH>
                <wp:positionV relativeFrom="paragraph">
                  <wp:posOffset>1390650</wp:posOffset>
                </wp:positionV>
                <wp:extent cx="1818640" cy="615950"/>
                <wp:effectExtent l="0" t="0" r="0" b="0"/>
                <wp:wrapNone/>
                <wp:docPr id="62" name="Rectangle 62"/>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1E080EF2">
                            <w:pPr>
                              <w:jc w:val="center"/>
                              <w:rPr>
                                <w:rFonts w:ascii="Times New Roman" w:hAnsi="Times New Roman"/>
                                <w:sz w:val="24"/>
                                <w:szCs w:val="24"/>
                              </w:rPr>
                            </w:pPr>
                            <w:r>
                              <w:rPr>
                                <w:rFonts w:ascii="Times New Roman" w:hAnsi="Times New Roman"/>
                                <w:sz w:val="24"/>
                                <w:szCs w:val="24"/>
                              </w:rPr>
                              <w:t>Phloem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2" o:spid="_x0000_s1026" o:spt="1" style="position:absolute;left:0pt;margin-left:314.55pt;margin-top:109.5pt;height:48.5pt;width:143.2pt;z-index:251703296;v-text-anchor:middle;mso-width-relative:page;mso-height-relative:page;" filled="f" stroked="f" coordsize="21600,21600" o:gfxdata="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b5&#10;y6nYAAAACwEAAA8AAAAAAAAAAQAgAAAAIgAAAGRycy9kb3ducmV2LnhtbFBLAQIUABQAAAAIAIdO&#10;4kAKiJraXAIAAMAEAAAOAAAAAAAAAAEAIAAAACcBAABkcnMvZTJvRG9jLnhtbFBLBQYAAAAABgAG&#10;AFkBAAD1BQAAAAA=&#10;">
                <v:fill on="f" focussize="0,0"/>
                <v:stroke on="f" weight="1pt" miterlimit="8" joinstyle="miter"/>
                <v:imagedata o:title=""/>
                <o:lock v:ext="edit" aspectratio="f"/>
                <v:textbox>
                  <w:txbxContent>
                    <w:p w14:paraId="1E080EF2">
                      <w:pPr>
                        <w:jc w:val="center"/>
                        <w:rPr>
                          <w:rFonts w:ascii="Times New Roman" w:hAnsi="Times New Roman"/>
                          <w:sz w:val="24"/>
                          <w:szCs w:val="24"/>
                        </w:rPr>
                      </w:pPr>
                      <w:r>
                        <w:rPr>
                          <w:rFonts w:ascii="Times New Roman" w:hAnsi="Times New Roman"/>
                          <w:sz w:val="24"/>
                          <w:szCs w:val="24"/>
                        </w:rPr>
                        <w:t>Phloem</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02272" behindDoc="0" locked="0" layoutInCell="1" allowOverlap="1">
                <wp:simplePos x="0" y="0"/>
                <wp:positionH relativeFrom="column">
                  <wp:posOffset>4184015</wp:posOffset>
                </wp:positionH>
                <wp:positionV relativeFrom="paragraph">
                  <wp:posOffset>416560</wp:posOffset>
                </wp:positionV>
                <wp:extent cx="1818640" cy="615950"/>
                <wp:effectExtent l="0" t="0" r="0" b="0"/>
                <wp:wrapNone/>
                <wp:docPr id="61" name="Rectangle 61"/>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2D34F4FB">
                            <w:pPr>
                              <w:jc w:val="center"/>
                              <w:rPr>
                                <w:rFonts w:ascii="Times New Roman" w:hAnsi="Times New Roman"/>
                                <w:sz w:val="24"/>
                                <w:szCs w:val="24"/>
                              </w:rPr>
                            </w:pPr>
                            <w:r>
                              <w:rPr>
                                <w:rFonts w:ascii="Times New Roman" w:hAnsi="Times New Roman"/>
                                <w:sz w:val="24"/>
                                <w:szCs w:val="24"/>
                              </w:rPr>
                              <w:t>Xylem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1" o:spid="_x0000_s1026" o:spt="1" style="position:absolute;left:0pt;margin-left:329.45pt;margin-top:32.8pt;height:48.5pt;width:143.2pt;z-index:251702272;v-text-anchor:middle;mso-width-relative:page;mso-height-relative:page;" filled="f" stroked="f" coordsize="21600,21600" o:gfxdata="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6ch&#10;XtgAAAAKAQAADwAAAAAAAAABACAAAAAiAAAAZHJzL2Rvd25yZXYueG1sUEsBAhQAFAAAAAgAh07i&#10;QP/elV9bAgAAwAQAAA4AAAAAAAAAAQAgAAAAJwEAAGRycy9lMm9Eb2MueG1sUEsFBgAAAAAGAAYA&#10;WQEAAPQFAAAAAA==&#10;">
                <v:fill on="f" focussize="0,0"/>
                <v:stroke on="f" weight="1pt" miterlimit="8" joinstyle="miter"/>
                <v:imagedata o:title=""/>
                <o:lock v:ext="edit" aspectratio="f"/>
                <v:textbox>
                  <w:txbxContent>
                    <w:p w14:paraId="2D34F4FB">
                      <w:pPr>
                        <w:jc w:val="center"/>
                        <w:rPr>
                          <w:rFonts w:ascii="Times New Roman" w:hAnsi="Times New Roman"/>
                          <w:sz w:val="24"/>
                          <w:szCs w:val="24"/>
                        </w:rPr>
                      </w:pPr>
                      <w:r>
                        <w:rPr>
                          <w:rFonts w:ascii="Times New Roman" w:hAnsi="Times New Roman"/>
                          <w:sz w:val="24"/>
                          <w:szCs w:val="24"/>
                        </w:rPr>
                        <w:t>Xylem</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73600" behindDoc="0" locked="0" layoutInCell="1" allowOverlap="1">
                <wp:simplePos x="0" y="0"/>
                <wp:positionH relativeFrom="column">
                  <wp:posOffset>2946400</wp:posOffset>
                </wp:positionH>
                <wp:positionV relativeFrom="paragraph">
                  <wp:posOffset>610870</wp:posOffset>
                </wp:positionV>
                <wp:extent cx="1898650" cy="45720"/>
                <wp:effectExtent l="19050" t="76200" r="25400" b="49530"/>
                <wp:wrapNone/>
                <wp:docPr id="30" name="Straight Arrow Connector 30"/>
                <wp:cNvGraphicFramePr/>
                <a:graphic xmlns:a="http://schemas.openxmlformats.org/drawingml/2006/main">
                  <a:graphicData uri="http://schemas.microsoft.com/office/word/2010/wordprocessingShape">
                    <wps:wsp>
                      <wps:cNvCnPr/>
                      <wps:spPr>
                        <a:xfrm flipH="1" flipV="1">
                          <a:off x="0" y="0"/>
                          <a:ext cx="1898650"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 y;margin-left:232pt;margin-top:48.1pt;height:3.6pt;width:149.5pt;z-index:251673600;mso-width-relative:page;mso-height-relative:page;" filled="f" stroked="t" coordsize="21600,21600" o:gfxdata="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KWijS2QAAAAoBAAAPAAAAAAAAAAEA&#10;IAAAACIAAABkcnMvZG93bnJldi54bWxQSwECFAAUAAAACACHTuJAJ4T0Bg4CAAAgBAAADgAAAAAA&#10;AAABACAAAAAoAQAAZHJzL2Uyb0RvYy54bWxQSwUGAAAAAAYABgBZAQAAqA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72576" behindDoc="0" locked="0" layoutInCell="1" allowOverlap="1">
                <wp:simplePos x="0" y="0"/>
                <wp:positionH relativeFrom="column">
                  <wp:posOffset>3001645</wp:posOffset>
                </wp:positionH>
                <wp:positionV relativeFrom="paragraph">
                  <wp:posOffset>1626870</wp:posOffset>
                </wp:positionV>
                <wp:extent cx="1610360" cy="10160"/>
                <wp:effectExtent l="38100" t="57150" r="0" b="104140"/>
                <wp:wrapNone/>
                <wp:docPr id="2" name="Straight Arrow Connector 29"/>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29" o:spid="_x0000_s1026" o:spt="32" type="#_x0000_t32" style="position:absolute;left:0pt;flip:x;margin-left:236.35pt;margin-top:128.1pt;height:0.8pt;width:126.8pt;z-index:251672576;mso-width-relative:page;mso-height-relative:page;" filled="f" stroked="t" coordsize="21600,21600" o:gfxdata="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VT4ol2gAAAAsBAAAPAAAAAAAAAAEAIAAAACIA&#10;AABkcnMvZG93bnJldi54bWxQSwECFAAUAAAACACHTuJA+Z8VNgcCAAAVBAAADgAAAAAAAAABACAA&#10;AAApAQAAZHJzL2Uyb0RvYy54bWxQSwUGAAAAAAYABgBZAQAAog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71552" behindDoc="0" locked="0" layoutInCell="1" allowOverlap="1">
                <wp:simplePos x="0" y="0"/>
                <wp:positionH relativeFrom="column">
                  <wp:posOffset>3498850</wp:posOffset>
                </wp:positionH>
                <wp:positionV relativeFrom="paragraph">
                  <wp:posOffset>2680970</wp:posOffset>
                </wp:positionV>
                <wp:extent cx="1610360" cy="10160"/>
                <wp:effectExtent l="38100" t="57150" r="0" b="104140"/>
                <wp:wrapNone/>
                <wp:docPr id="28" name="Straight Arrow Connector 28"/>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75.5pt;margin-top:211.1pt;height:0.8pt;width:126.8pt;z-index:251671552;mso-width-relative:page;mso-height-relative:page;" filled="f" stroked="t" coordsize="21600,21600" o:gfxdata="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jXu9B2gAAAAsBAAAPAAAAAAAAAAEAIAAAACIA&#10;AABkcnMvZG93bnJldi54bWxQSwECFAAUAAAACACHTuJA9Qf2wgcCAAAWBAAADgAAAAAAAAABACAA&#10;AAApAQAAZHJzL2Uyb0RvYy54bWxQSwUGAAAAAAYABgBZAQAAog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4385945" cy="2980055"/>
            <wp:effectExtent l="0" t="0" r="0" b="0"/>
            <wp:docPr id="9" name="Picture 9" descr="IMG-20231102-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20231102-WA00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385945" cy="2980055"/>
                    </a:xfrm>
                    <a:prstGeom prst="rect">
                      <a:avLst/>
                    </a:prstGeom>
                    <a:noFill/>
                    <a:ln>
                      <a:noFill/>
                    </a:ln>
                  </pic:spPr>
                </pic:pic>
              </a:graphicData>
            </a:graphic>
          </wp:inline>
        </w:drawing>
      </w:r>
    </w:p>
    <w:p w14:paraId="24F77FB5">
      <w:pPr>
        <w:spacing w:line="360" w:lineRule="auto"/>
        <w:rPr>
          <w:rFonts w:ascii="Times New Roman" w:hAnsi="Times New Roman"/>
          <w:b/>
          <w:bCs/>
          <w:i/>
          <w:iCs/>
          <w:sz w:val="24"/>
          <w:szCs w:val="24"/>
        </w:rPr>
      </w:pPr>
      <w:r>
        <w:rPr>
          <w:rFonts w:ascii="Times New Roman" w:hAnsi="Times New Roman"/>
          <w:b/>
          <w:bCs/>
          <w:sz w:val="24"/>
          <w:szCs w:val="24"/>
        </w:rPr>
        <w:t>Figure  6: Vascular Bundle of Transverse Section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b/>
          <w:bCs/>
          <w:i/>
          <w:iCs/>
          <w:sz w:val="24"/>
          <w:szCs w:val="24"/>
        </w:rPr>
        <w:t xml:space="preserve"> </w:t>
      </w:r>
      <w:r>
        <w:rPr>
          <w:rFonts w:ascii="Times New Roman" w:hAnsi="Times New Roman"/>
          <w:b/>
          <w:bCs/>
          <w:sz w:val="24"/>
          <w:szCs w:val="24"/>
        </w:rPr>
        <w:t>×10</w:t>
      </w:r>
    </w:p>
    <w:p w14:paraId="40B1693B">
      <w:pPr>
        <w:spacing w:line="360" w:lineRule="auto"/>
        <w:rPr>
          <w:rFonts w:ascii="Times New Roman" w:hAnsi="Times New Roman"/>
          <w:sz w:val="24"/>
          <w:szCs w:val="24"/>
        </w:rPr>
      </w:pPr>
    </w:p>
    <w:p w14:paraId="654B7A85">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709440" behindDoc="0" locked="0" layoutInCell="1" allowOverlap="1">
                <wp:simplePos x="0" y="0"/>
                <wp:positionH relativeFrom="column">
                  <wp:posOffset>4601210</wp:posOffset>
                </wp:positionH>
                <wp:positionV relativeFrom="paragraph">
                  <wp:posOffset>2165350</wp:posOffset>
                </wp:positionV>
                <wp:extent cx="1818640" cy="615950"/>
                <wp:effectExtent l="0" t="0" r="0" b="0"/>
                <wp:wrapNone/>
                <wp:docPr id="68" name="Rectangle 68"/>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0067F26A">
                            <w:pPr>
                              <w:rPr>
                                <w:rFonts w:ascii="Times New Roman" w:hAnsi="Times New Roman"/>
                                <w:sz w:val="24"/>
                                <w:szCs w:val="24"/>
                              </w:rPr>
                            </w:pPr>
                            <w:r>
                              <w:rPr>
                                <w:rFonts w:ascii="Times New Roman" w:hAnsi="Times New Roman"/>
                                <w:sz w:val="24"/>
                                <w:szCs w:val="24"/>
                              </w:rPr>
                              <w:t>Air Sac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8" o:spid="_x0000_s1026" o:spt="1" style="position:absolute;left:0pt;margin-left:362.3pt;margin-top:170.5pt;height:48.5pt;width:143.2pt;z-index:251709440;v-text-anchor:middle;mso-width-relative:page;mso-height-relative:page;" filled="f" stroked="f" coordsize="21600,21600" o:gfxdata="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EW&#10;/GDZAAAADAEAAA8AAAAAAAAAAQAgAAAAIgAAAGRycy9kb3ducmV2LnhtbFBLAQIUABQAAAAIAIdO&#10;4kC2cltyWwIAAMAEAAAOAAAAAAAAAAEAIAAAACgBAABkcnMvZTJvRG9jLnhtbFBLBQYAAAAABgAG&#10;AFkBAAD1BQAAAAA=&#10;">
                <v:fill on="f" focussize="0,0"/>
                <v:stroke on="f" weight="1pt" miterlimit="8" joinstyle="miter"/>
                <v:imagedata o:title=""/>
                <o:lock v:ext="edit" aspectratio="f"/>
                <v:textbox>
                  <w:txbxContent>
                    <w:p w14:paraId="0067F26A">
                      <w:pPr>
                        <w:rPr>
                          <w:rFonts w:ascii="Times New Roman" w:hAnsi="Times New Roman"/>
                          <w:sz w:val="24"/>
                          <w:szCs w:val="24"/>
                        </w:rPr>
                      </w:pPr>
                      <w:r>
                        <w:rPr>
                          <w:rFonts w:ascii="Times New Roman" w:hAnsi="Times New Roman"/>
                          <w:sz w:val="24"/>
                          <w:szCs w:val="24"/>
                        </w:rPr>
                        <w:t>Air Sac</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08416" behindDoc="0" locked="0" layoutInCell="1" allowOverlap="1">
                <wp:simplePos x="0" y="0"/>
                <wp:positionH relativeFrom="column">
                  <wp:posOffset>4760595</wp:posOffset>
                </wp:positionH>
                <wp:positionV relativeFrom="paragraph">
                  <wp:posOffset>2464435</wp:posOffset>
                </wp:positionV>
                <wp:extent cx="1818640" cy="615950"/>
                <wp:effectExtent l="0" t="0" r="0" b="0"/>
                <wp:wrapNone/>
                <wp:docPr id="67" name="Rectangle 67"/>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3C0E2205">
                            <w:pPr>
                              <w:jc w:val="center"/>
                              <w:rPr>
                                <w:rFonts w:ascii="Times New Roman" w:hAnsi="Times New Roman"/>
                                <w:sz w:val="24"/>
                                <w:szCs w:val="24"/>
                              </w:rPr>
                            </w:pPr>
                            <w:r>
                              <w:rPr>
                                <w:rFonts w:ascii="Times New Roman" w:hAnsi="Times New Roman"/>
                                <w:sz w:val="24"/>
                                <w:szCs w:val="24"/>
                              </w:rPr>
                              <w:t>Lower Epidermis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7" o:spid="_x0000_s1026" o:spt="1" style="position:absolute;left:0pt;margin-left:374.85pt;margin-top:194.05pt;height:48.5pt;width:143.2pt;z-index:251708416;v-text-anchor:middle;mso-width-relative:page;mso-height-relative:page;" filled="f" stroked="f" coordsize="21600,21600" o:gfxdata="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ZBapdoAAAAMAQAADwAAAAAAAAABACAAAAAiAAAAZHJzL2Rvd25yZXYueG1sUEsBAhQAFAAAAAgA&#10;h07iQFR1+o5cAgAAwAQAAA4AAAAAAAAAAQAgAAAAKQEAAGRycy9lMm9Eb2MueG1sUEsFBgAAAAAG&#10;AAYAWQEAAPcFAAAAAA==&#10;">
                <v:fill on="f" focussize="0,0"/>
                <v:stroke on="f" weight="1pt" miterlimit="8" joinstyle="miter"/>
                <v:imagedata o:title=""/>
                <o:lock v:ext="edit" aspectratio="f"/>
                <v:textbox>
                  <w:txbxContent>
                    <w:p w14:paraId="3C0E2205">
                      <w:pPr>
                        <w:jc w:val="center"/>
                        <w:rPr>
                          <w:rFonts w:ascii="Times New Roman" w:hAnsi="Times New Roman"/>
                          <w:sz w:val="24"/>
                          <w:szCs w:val="24"/>
                        </w:rPr>
                      </w:pPr>
                      <w:r>
                        <w:rPr>
                          <w:rFonts w:ascii="Times New Roman" w:hAnsi="Times New Roman"/>
                          <w:sz w:val="24"/>
                          <w:szCs w:val="24"/>
                        </w:rPr>
                        <w:t>Lower Epidermis</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07392" behindDoc="0" locked="0" layoutInCell="1" allowOverlap="1">
                <wp:simplePos x="0" y="0"/>
                <wp:positionH relativeFrom="column">
                  <wp:posOffset>4552315</wp:posOffset>
                </wp:positionH>
                <wp:positionV relativeFrom="paragraph">
                  <wp:posOffset>1837690</wp:posOffset>
                </wp:positionV>
                <wp:extent cx="1818640" cy="615950"/>
                <wp:effectExtent l="0" t="0" r="0" b="0"/>
                <wp:wrapNone/>
                <wp:docPr id="66" name="Rectangle 66"/>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6F70A840">
                            <w:pPr>
                              <w:jc w:val="center"/>
                              <w:rPr>
                                <w:rFonts w:ascii="Times New Roman" w:hAnsi="Times New Roman"/>
                                <w:sz w:val="24"/>
                                <w:szCs w:val="24"/>
                              </w:rPr>
                            </w:pPr>
                            <w:r>
                              <w:rPr>
                                <w:rFonts w:ascii="Times New Roman" w:hAnsi="Times New Roman"/>
                                <w:sz w:val="24"/>
                                <w:szCs w:val="24"/>
                              </w:rPr>
                              <w:t>Collenchyma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6" o:spid="_x0000_s1026" o:spt="1" style="position:absolute;left:0pt;margin-left:358.45pt;margin-top:144.7pt;height:48.5pt;width:143.2pt;z-index:251707392;v-text-anchor:middle;mso-width-relative:page;mso-height-relative:page;" filled="f" stroked="f" coordsize="21600,21600" o:gfxdata="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i4SoWtoAAAAMAQAADwAAAAAAAAABACAAAAAiAAAAZHJzL2Rvd25yZXYueG1sUEsBAhQAFAAAAAgA&#10;h07iQDhF0ERcAgAAwAQAAA4AAAAAAAAAAQAgAAAAKQEAAGRycy9lMm9Eb2MueG1sUEsFBgAAAAAG&#10;AAYAWQEAAPcFAAAAAA==&#10;">
                <v:fill on="f" focussize="0,0"/>
                <v:stroke on="f" weight="1pt" miterlimit="8" joinstyle="miter"/>
                <v:imagedata o:title=""/>
                <o:lock v:ext="edit" aspectratio="f"/>
                <v:textbox>
                  <w:txbxContent>
                    <w:p w14:paraId="6F70A840">
                      <w:pPr>
                        <w:jc w:val="center"/>
                        <w:rPr>
                          <w:rFonts w:ascii="Times New Roman" w:hAnsi="Times New Roman"/>
                          <w:sz w:val="24"/>
                          <w:szCs w:val="24"/>
                        </w:rPr>
                      </w:pPr>
                      <w:r>
                        <w:rPr>
                          <w:rFonts w:ascii="Times New Roman" w:hAnsi="Times New Roman"/>
                          <w:sz w:val="24"/>
                          <w:szCs w:val="24"/>
                        </w:rPr>
                        <w:t>Collenchyma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05344" behindDoc="0" locked="0" layoutInCell="1" allowOverlap="1">
                <wp:simplePos x="0" y="0"/>
                <wp:positionH relativeFrom="column">
                  <wp:posOffset>4452620</wp:posOffset>
                </wp:positionH>
                <wp:positionV relativeFrom="paragraph">
                  <wp:posOffset>238125</wp:posOffset>
                </wp:positionV>
                <wp:extent cx="1818640" cy="615950"/>
                <wp:effectExtent l="0" t="0" r="0" b="0"/>
                <wp:wrapNone/>
                <wp:docPr id="64" name="Rectangle 64"/>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4F6A65F9">
                            <w:pPr>
                              <w:jc w:val="center"/>
                              <w:rPr>
                                <w:rFonts w:ascii="Times New Roman" w:hAnsi="Times New Roman"/>
                                <w:sz w:val="24"/>
                                <w:szCs w:val="24"/>
                              </w:rPr>
                            </w:pPr>
                            <w:r>
                              <w:rPr>
                                <w:rFonts w:ascii="Times New Roman" w:hAnsi="Times New Roman"/>
                                <w:sz w:val="24"/>
                                <w:szCs w:val="24"/>
                              </w:rPr>
                              <w:t>Parenchyma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4" o:spid="_x0000_s1026" o:spt="1" style="position:absolute;left:0pt;margin-left:350.6pt;margin-top:18.75pt;height:48.5pt;width:143.2pt;z-index:251705344;v-text-anchor:middle;mso-width-relative:page;mso-height-relative:page;" filled="f" stroked="f" coordsize="21600,21600" o:gfxdata="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0&#10;WyX32QAAAAoBAAAPAAAAAAAAAAEAIAAAACIAAABkcnMvZG93bnJldi54bWxQSwECFAAUAAAACACH&#10;TuJAoSP1C1wCAADABAAADgAAAAAAAAABACAAAAAoAQAAZHJzL2Uyb0RvYy54bWxQSwUGAAAAAAYA&#10;BgBZAQAA9gUAAAAA&#10;">
                <v:fill on="f" focussize="0,0"/>
                <v:stroke on="f" weight="1pt" miterlimit="8" joinstyle="miter"/>
                <v:imagedata o:title=""/>
                <o:lock v:ext="edit" aspectratio="f"/>
                <v:textbox>
                  <w:txbxContent>
                    <w:p w14:paraId="4F6A65F9">
                      <w:pPr>
                        <w:jc w:val="center"/>
                        <w:rPr>
                          <w:rFonts w:ascii="Times New Roman" w:hAnsi="Times New Roman"/>
                          <w:sz w:val="24"/>
                          <w:szCs w:val="24"/>
                        </w:rPr>
                      </w:pPr>
                      <w:r>
                        <w:rPr>
                          <w:rFonts w:ascii="Times New Roman" w:hAnsi="Times New Roman"/>
                          <w:sz w:val="24"/>
                          <w:szCs w:val="24"/>
                        </w:rPr>
                        <w:t>Parenchyma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77696" behindDoc="0" locked="0" layoutInCell="1" allowOverlap="1">
                <wp:simplePos x="0" y="0"/>
                <wp:positionH relativeFrom="column">
                  <wp:posOffset>2161540</wp:posOffset>
                </wp:positionH>
                <wp:positionV relativeFrom="paragraph">
                  <wp:posOffset>2105025</wp:posOffset>
                </wp:positionV>
                <wp:extent cx="2822575" cy="45720"/>
                <wp:effectExtent l="38100" t="38100" r="15875" b="87630"/>
                <wp:wrapNone/>
                <wp:docPr id="34" name="Straight Arrow Connector 34"/>
                <wp:cNvGraphicFramePr/>
                <a:graphic xmlns:a="http://schemas.openxmlformats.org/drawingml/2006/main">
                  <a:graphicData uri="http://schemas.microsoft.com/office/word/2010/wordprocessingShape">
                    <wps:wsp>
                      <wps:cNvCnPr/>
                      <wps:spPr>
                        <a:xfrm flipH="1">
                          <a:off x="0" y="0"/>
                          <a:ext cx="2822575"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170.2pt;margin-top:165.75pt;height:3.6pt;width:222.25pt;z-index:251677696;mso-width-relative:page;mso-height-relative:page;" filled="f" stroked="t" coordsize="21600,21600" o:gfxdata="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THmozaAAAACwEAAA8AAAAAAAAAAQAg&#10;AAAAIgAAAGRycy9kb3ducmV2LnhtbFBLAQIUABQAAAAIAIdO4kAFv2aCDAIAABYEAAAOAAAAAAAA&#10;AAEAIAAAACkBAABkcnMvZTJvRG9jLnhtbFBLBQYAAAAABgAGAFkBAACnBQ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76672" behindDoc="0" locked="0" layoutInCell="1" allowOverlap="1">
                <wp:simplePos x="0" y="0"/>
                <wp:positionH relativeFrom="column">
                  <wp:posOffset>3021330</wp:posOffset>
                </wp:positionH>
                <wp:positionV relativeFrom="paragraph">
                  <wp:posOffset>2421890</wp:posOffset>
                </wp:positionV>
                <wp:extent cx="1610360" cy="10160"/>
                <wp:effectExtent l="38100" t="57150" r="0" b="104140"/>
                <wp:wrapNone/>
                <wp:docPr id="33" name="Straight Arrow Connector 33"/>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37.9pt;margin-top:190.7pt;height:0.8pt;width:126.8pt;z-index:251676672;mso-width-relative:page;mso-height-relative:page;" filled="f" stroked="t" coordsize="21600,21600" o:gfxdata="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Ir6BfbAAAACwEAAA8AAAAAAAAAAQAgAAAA&#10;IgAAAGRycy9kb3ducmV2LnhtbFBLAQIUABQAAAAIAIdO4kApwol1CAIAABYEAAAOAAAAAAAAAAEA&#10;IAAAACoBAABkcnMvZTJvRG9jLnhtbFBLBQYAAAAABgAGAFkBAACkBQ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75648" behindDoc="0" locked="0" layoutInCell="1" allowOverlap="1">
                <wp:simplePos x="0" y="0"/>
                <wp:positionH relativeFrom="column">
                  <wp:posOffset>3488690</wp:posOffset>
                </wp:positionH>
                <wp:positionV relativeFrom="paragraph">
                  <wp:posOffset>2720340</wp:posOffset>
                </wp:positionV>
                <wp:extent cx="1610360" cy="10160"/>
                <wp:effectExtent l="38100" t="57150" r="0" b="104140"/>
                <wp:wrapNone/>
                <wp:docPr id="32" name="Straight Arrow Connector 32"/>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74.7pt;margin-top:214.2pt;height:0.8pt;width:126.8pt;z-index:251675648;mso-width-relative:page;mso-height-relative:page;" filled="f" stroked="t" coordsize="21600,21600" o:gfxdata="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SDoqNoAAAALAQAADwAAAAAAAAABACAAAAAi&#10;AAAAZHJzL2Rvd25yZXYueG1sUEsBAhQAFAAAAAgAh07iQJWZm70IAgAAFg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74624" behindDoc="0" locked="0" layoutInCell="1" allowOverlap="1">
                <wp:simplePos x="0" y="0"/>
                <wp:positionH relativeFrom="column">
                  <wp:posOffset>3309620</wp:posOffset>
                </wp:positionH>
                <wp:positionV relativeFrom="paragraph">
                  <wp:posOffset>473710</wp:posOffset>
                </wp:positionV>
                <wp:extent cx="1610360" cy="10160"/>
                <wp:effectExtent l="38100" t="57150" r="0" b="104140"/>
                <wp:wrapNone/>
                <wp:docPr id="31" name="Straight Arrow Connector 31"/>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60.6pt;margin-top:37.3pt;height:0.8pt;width:126.8pt;z-index:251674624;mso-width-relative:page;mso-height-relative:page;" filled="f" stroked="t" coordsize="21600,21600" o:gfxdata="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pcWau2QAAAAkBAAAPAAAAAAAAAAEAIAAAACIA&#10;AABkcnMvZG93bnJldi54bWxQSwECFAAUAAAACACHTuJAEHPcPggCAAAWBAAADgAAAAAAAAABACAA&#10;AAAoAQAAZHJzL2Uyb0RvYy54bWxQSwUGAAAAAAYABgBZAQAAog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3996055" cy="3081655"/>
            <wp:effectExtent l="0" t="0" r="4445" b="4445"/>
            <wp:docPr id="10" name="Picture 10" descr="IMG-20231029-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G-20231029-WA00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996055" cy="3081655"/>
                    </a:xfrm>
                    <a:prstGeom prst="rect">
                      <a:avLst/>
                    </a:prstGeom>
                    <a:noFill/>
                    <a:ln>
                      <a:noFill/>
                    </a:ln>
                  </pic:spPr>
                </pic:pic>
              </a:graphicData>
            </a:graphic>
          </wp:inline>
        </w:drawing>
      </w:r>
    </w:p>
    <w:p w14:paraId="1239322C">
      <w:pPr>
        <w:spacing w:line="360" w:lineRule="auto"/>
        <w:rPr>
          <w:rFonts w:ascii="Times New Roman" w:hAnsi="Times New Roman"/>
          <w:b/>
          <w:bCs/>
          <w:i/>
          <w:iCs/>
          <w:sz w:val="24"/>
          <w:szCs w:val="24"/>
        </w:rPr>
      </w:pPr>
      <w:r>
        <w:rPr>
          <w:rFonts w:ascii="Times New Roman" w:hAnsi="Times New Roman"/>
          <w:b/>
          <w:bCs/>
          <w:sz w:val="24"/>
          <w:szCs w:val="24"/>
        </w:rPr>
        <w:t>Figure 7: Transverse Section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b/>
          <w:bCs/>
          <w:sz w:val="24"/>
          <w:szCs w:val="24"/>
        </w:rPr>
        <w:t xml:space="preserve"> × 4</w:t>
      </w:r>
    </w:p>
    <w:p w14:paraId="2A4DF8A6">
      <w:pPr>
        <w:spacing w:line="360" w:lineRule="auto"/>
        <w:rPr>
          <w:rFonts w:ascii="Times New Roman" w:hAnsi="Times New Roman"/>
          <w:sz w:val="24"/>
          <w:szCs w:val="24"/>
        </w:rPr>
      </w:pPr>
    </w:p>
    <w:p w14:paraId="2C618CBC">
      <w:pPr>
        <w:spacing w:line="360" w:lineRule="auto"/>
        <w:rPr>
          <w:rFonts w:ascii="Times New Roman" w:hAnsi="Times New Roman"/>
          <w:sz w:val="24"/>
          <w:szCs w:val="24"/>
        </w:rPr>
      </w:pPr>
    </w:p>
    <w:p w14:paraId="5110B721">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712512" behindDoc="0" locked="0" layoutInCell="1" allowOverlap="1">
                <wp:simplePos x="0" y="0"/>
                <wp:positionH relativeFrom="column">
                  <wp:posOffset>4273550</wp:posOffset>
                </wp:positionH>
                <wp:positionV relativeFrom="paragraph">
                  <wp:posOffset>964565</wp:posOffset>
                </wp:positionV>
                <wp:extent cx="1818640" cy="615950"/>
                <wp:effectExtent l="0" t="0" r="0" b="0"/>
                <wp:wrapNone/>
                <wp:docPr id="73" name="Rectangle 73"/>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1FE65192">
                            <w:pPr>
                              <w:jc w:val="center"/>
                              <w:rPr>
                                <w:rFonts w:ascii="Times New Roman" w:hAnsi="Times New Roman"/>
                                <w:sz w:val="24"/>
                                <w:szCs w:val="24"/>
                              </w:rPr>
                            </w:pPr>
                            <w:r>
                              <w:rPr>
                                <w:rFonts w:ascii="Times New Roman" w:hAnsi="Times New Roman"/>
                                <w:sz w:val="24"/>
                                <w:szCs w:val="24"/>
                              </w:rPr>
                              <w:t>Vascular Bundle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3" o:spid="_x0000_s1026" o:spt="1" style="position:absolute;left:0pt;margin-left:336.5pt;margin-top:75.95pt;height:48.5pt;width:143.2pt;z-index:251712512;v-text-anchor:middle;mso-width-relative:page;mso-height-relative:page;" filled="f" stroked="f" coordsize="21600,21600" o:gfxdata="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MkdGRtoAAAALAQAADwAAAAAAAAABACAAAAAiAAAAZHJzL2Rvd25yZXYueG1sUEsBAhQAFAAAAAgA&#10;h07iQCW/flRcAgAAwAQAAA4AAAAAAAAAAQAgAAAAKQEAAGRycy9lMm9Eb2MueG1sUEsFBgAAAAAG&#10;AAYAWQEAAPcFAAAAAA==&#10;">
                <v:fill on="f" focussize="0,0"/>
                <v:stroke on="f" weight="1pt" miterlimit="8" joinstyle="miter"/>
                <v:imagedata o:title=""/>
                <o:lock v:ext="edit" aspectratio="f"/>
                <v:textbox>
                  <w:txbxContent>
                    <w:p w14:paraId="1FE65192">
                      <w:pPr>
                        <w:jc w:val="center"/>
                        <w:rPr>
                          <w:rFonts w:ascii="Times New Roman" w:hAnsi="Times New Roman"/>
                          <w:sz w:val="24"/>
                          <w:szCs w:val="24"/>
                        </w:rPr>
                      </w:pPr>
                      <w:r>
                        <w:rPr>
                          <w:rFonts w:ascii="Times New Roman" w:hAnsi="Times New Roman"/>
                          <w:sz w:val="24"/>
                          <w:szCs w:val="24"/>
                        </w:rPr>
                        <w:t>Vascular Bundle</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11488" behindDoc="0" locked="0" layoutInCell="1" allowOverlap="1">
                <wp:simplePos x="0" y="0"/>
                <wp:positionH relativeFrom="column">
                  <wp:posOffset>4363085</wp:posOffset>
                </wp:positionH>
                <wp:positionV relativeFrom="paragraph">
                  <wp:posOffset>1577975</wp:posOffset>
                </wp:positionV>
                <wp:extent cx="1818640" cy="615950"/>
                <wp:effectExtent l="0" t="0" r="0" b="0"/>
                <wp:wrapNone/>
                <wp:docPr id="71" name="Rectangle 71"/>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2BBD8ED1">
                            <w:pPr>
                              <w:rPr>
                                <w:rFonts w:ascii="Times New Roman" w:hAnsi="Times New Roman"/>
                                <w:sz w:val="24"/>
                                <w:szCs w:val="24"/>
                              </w:rPr>
                            </w:pPr>
                            <w:r>
                              <w:rPr>
                                <w:rFonts w:ascii="Times New Roman" w:hAnsi="Times New Roman"/>
                                <w:sz w:val="24"/>
                                <w:szCs w:val="24"/>
                              </w:rPr>
                              <w:t xml:space="preserve">        Ground Tissue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1" o:spid="_x0000_s1026" o:spt="1" style="position:absolute;left:0pt;margin-left:343.55pt;margin-top:124.25pt;height:48.5pt;width:143.2pt;z-index:251711488;v-text-anchor:middle;mso-width-relative:page;mso-height-relative:page;" filled="f" stroked="f" coordsize="21600,21600" o:gfxdata="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4&#10;aM992gAAAAsBAAAPAAAAAAAAAAEAIAAAACIAAABkcnMvZG93bnJldi54bWxQSwECFAAUAAAACACH&#10;TuJAvNlbG1sCAADABAAADgAAAAAAAAABACAAAAApAQAAZHJzL2Uyb0RvYy54bWxQSwUGAAAAAAYA&#10;BgBZAQAA9gUAAAAA&#10;">
                <v:fill on="f" focussize="0,0"/>
                <v:stroke on="f" weight="1pt" miterlimit="8" joinstyle="miter"/>
                <v:imagedata o:title=""/>
                <o:lock v:ext="edit" aspectratio="f"/>
                <v:textbox>
                  <w:txbxContent>
                    <w:p w14:paraId="2BBD8ED1">
                      <w:pPr>
                        <w:rPr>
                          <w:rFonts w:ascii="Times New Roman" w:hAnsi="Times New Roman"/>
                          <w:sz w:val="24"/>
                          <w:szCs w:val="24"/>
                        </w:rPr>
                      </w:pPr>
                      <w:r>
                        <w:rPr>
                          <w:rFonts w:ascii="Times New Roman" w:hAnsi="Times New Roman"/>
                          <w:sz w:val="24"/>
                          <w:szCs w:val="24"/>
                        </w:rPr>
                        <w:t xml:space="preserve">        Ground Tissue</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10464" behindDoc="0" locked="0" layoutInCell="1" allowOverlap="1">
                <wp:simplePos x="0" y="0"/>
                <wp:positionH relativeFrom="column">
                  <wp:posOffset>4363085</wp:posOffset>
                </wp:positionH>
                <wp:positionV relativeFrom="paragraph">
                  <wp:posOffset>2907030</wp:posOffset>
                </wp:positionV>
                <wp:extent cx="1818640" cy="615950"/>
                <wp:effectExtent l="0" t="0" r="0" b="0"/>
                <wp:wrapNone/>
                <wp:docPr id="70" name="Rectangle 70"/>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32D71965">
                            <w:pPr>
                              <w:jc w:val="center"/>
                              <w:rPr>
                                <w:rFonts w:ascii="Times New Roman" w:hAnsi="Times New Roman"/>
                                <w:sz w:val="24"/>
                                <w:szCs w:val="24"/>
                              </w:rPr>
                            </w:pPr>
                            <w:r>
                              <w:rPr>
                                <w:rFonts w:ascii="Times New Roman" w:hAnsi="Times New Roman"/>
                                <w:sz w:val="24"/>
                                <w:szCs w:val="24"/>
                              </w:rPr>
                              <w:t>Lower Epidermis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0" o:spid="_x0000_s1026" o:spt="1" style="position:absolute;left:0pt;margin-left:343.55pt;margin-top:228.9pt;height:48.5pt;width:143.2pt;z-index:251710464;v-text-anchor:middle;mso-width-relative:page;mso-height-relative:page;" filled="f" stroked="f" coordsize="21600,21600" o:gfxdata="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C&#10;m2RK2gAAAAsBAAAPAAAAAAAAAAEAIAAAACIAAABkcnMvZG93bnJldi54bWxQSwECFAAUAAAACACH&#10;TuJA0Olx0VsCAADABAAADgAAAAAAAAABACAAAAApAQAAZHJzL2Uyb0RvYy54bWxQSwUGAAAAAAYA&#10;BgBZAQAA9gUAAAAA&#10;">
                <v:fill on="f" focussize="0,0"/>
                <v:stroke on="f" weight="1pt" miterlimit="8" joinstyle="miter"/>
                <v:imagedata o:title=""/>
                <o:lock v:ext="edit" aspectratio="f"/>
                <v:textbox>
                  <w:txbxContent>
                    <w:p w14:paraId="32D71965">
                      <w:pPr>
                        <w:jc w:val="center"/>
                        <w:rPr>
                          <w:rFonts w:ascii="Times New Roman" w:hAnsi="Times New Roman"/>
                          <w:sz w:val="24"/>
                          <w:szCs w:val="24"/>
                        </w:rPr>
                      </w:pPr>
                      <w:r>
                        <w:rPr>
                          <w:rFonts w:ascii="Times New Roman" w:hAnsi="Times New Roman"/>
                          <w:sz w:val="24"/>
                          <w:szCs w:val="24"/>
                        </w:rPr>
                        <w:t>Lower Epidermis</w:t>
                      </w:r>
                    </w:p>
                  </w:txbxContent>
                </v:textbox>
              </v:rect>
            </w:pict>
          </mc:Fallback>
        </mc:AlternateContent>
      </w:r>
      <w:r>
        <w:rPr>
          <w:rFonts w:ascii="Times New Roman" w:hAnsi="Times New Roman"/>
          <w:sz w:val="24"/>
          <w:szCs w:val="24"/>
          <w:lang w:eastAsia="en-US"/>
        </w:rPr>
        <mc:AlternateContent>
          <mc:Choice Requires="wps">
            <w:drawing>
              <wp:anchor distT="0" distB="0" distL="113665" distR="113665" simplePos="0" relativeHeight="251680768" behindDoc="0" locked="0" layoutInCell="1" allowOverlap="1">
                <wp:simplePos x="0" y="0"/>
                <wp:positionH relativeFrom="column">
                  <wp:posOffset>441325</wp:posOffset>
                </wp:positionH>
                <wp:positionV relativeFrom="paragraph">
                  <wp:posOffset>2075180</wp:posOffset>
                </wp:positionV>
                <wp:extent cx="0" cy="1063625"/>
                <wp:effectExtent l="76200" t="38100" r="57150" b="22225"/>
                <wp:wrapNone/>
                <wp:docPr id="37" name="Straight Arrow Connector 37"/>
                <wp:cNvGraphicFramePr/>
                <a:graphic xmlns:a="http://schemas.openxmlformats.org/drawingml/2006/main">
                  <a:graphicData uri="http://schemas.microsoft.com/office/word/2010/wordprocessingShape">
                    <wps:wsp>
                      <wps:cNvCnPr/>
                      <wps:spPr>
                        <a:xfrm flipV="1">
                          <a:off x="0" y="0"/>
                          <a:ext cx="0" cy="1063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y;margin-left:34.75pt;margin-top:163.4pt;height:83.75pt;width:0pt;z-index:251680768;mso-width-relative:page;mso-height-relative:page;" filled="f" stroked="t" coordsize="21600,21600" o:gfxdata="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9FIpdgAAAAJAQAADwAAAAAAAAABACAAAAAiAAAAZHJz&#10;L2Rvd25yZXYueG1sUEsBAhQAFAAAAAgAh07iQE28VmoEAgAAEgQAAA4AAAAAAAAAAQAgAAAAJwEA&#10;AGRycy9lMm9Eb2MueG1sUEsFBgAAAAAGAAYAWQEAAJ0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79744" behindDoc="0" locked="0" layoutInCell="1" allowOverlap="1">
                <wp:simplePos x="0" y="0"/>
                <wp:positionH relativeFrom="column">
                  <wp:posOffset>3105150</wp:posOffset>
                </wp:positionH>
                <wp:positionV relativeFrom="paragraph">
                  <wp:posOffset>1797685</wp:posOffset>
                </wp:positionV>
                <wp:extent cx="1610360" cy="10160"/>
                <wp:effectExtent l="38100" t="57150" r="0" b="104140"/>
                <wp:wrapNone/>
                <wp:docPr id="36" name="Straight Arrow Connector 36"/>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44.5pt;margin-top:141.55pt;height:0.8pt;width:126.8pt;z-index:251679744;mso-width-relative:page;mso-height-relative:page;" filled="f" stroked="t" coordsize="21600,21600" o:gfxdata="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Bg65toAAAALAQAADwAAAAAAAAABACAAAAAi&#10;AAAAZHJzL2Rvd25yZXYueG1sUEsBAhQAFAAAAAgAh07iQOf7MCsIAgAAFg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78720" behindDoc="0" locked="0" layoutInCell="1" allowOverlap="1">
                <wp:simplePos x="0" y="0"/>
                <wp:positionH relativeFrom="column">
                  <wp:posOffset>2051685</wp:posOffset>
                </wp:positionH>
                <wp:positionV relativeFrom="paragraph">
                  <wp:posOffset>1164590</wp:posOffset>
                </wp:positionV>
                <wp:extent cx="2583815" cy="45720"/>
                <wp:effectExtent l="38100" t="38100" r="26035" b="87630"/>
                <wp:wrapNone/>
                <wp:docPr id="35" name="Straight Arrow Connector 35"/>
                <wp:cNvGraphicFramePr/>
                <a:graphic xmlns:a="http://schemas.openxmlformats.org/drawingml/2006/main">
                  <a:graphicData uri="http://schemas.microsoft.com/office/word/2010/wordprocessingShape">
                    <wps:wsp>
                      <wps:cNvCnPr/>
                      <wps:spPr>
                        <a:xfrm flipH="1">
                          <a:off x="0" y="0"/>
                          <a:ext cx="2583815"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161.55pt;margin-top:91.7pt;height:3.6pt;width:203.45pt;z-index:251678720;mso-width-relative:page;mso-height-relative:page;" filled="f" stroked="t" coordsize="21600,21600" o:gfxdata="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UG/9s2QAAAAsBAAAPAAAAAAAAAAEAIAAA&#10;ACIAAABkcnMvZG93bnJldi54bWxQSwECFAAUAAAACACHTuJAuJAR+AsCAAAWBAAADgAAAAAAAAAB&#10;ACAAAAAoAQAAZHJzL2Uyb0RvYy54bWxQSwUGAAAAAAYABgBZAQAApQ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4064000" cy="27432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064000" cy="2743200"/>
                    </a:xfrm>
                    <a:prstGeom prst="rect">
                      <a:avLst/>
                    </a:prstGeom>
                    <a:noFill/>
                    <a:ln>
                      <a:noFill/>
                    </a:ln>
                  </pic:spPr>
                </pic:pic>
              </a:graphicData>
            </a:graphic>
          </wp:inline>
        </w:drawing>
      </w:r>
    </w:p>
    <w:p w14:paraId="1760F985">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681792" behindDoc="0" locked="0" layoutInCell="1" allowOverlap="1">
                <wp:simplePos x="0" y="0"/>
                <wp:positionH relativeFrom="column">
                  <wp:posOffset>441960</wp:posOffset>
                </wp:positionH>
                <wp:positionV relativeFrom="paragraph">
                  <wp:posOffset>170180</wp:posOffset>
                </wp:positionV>
                <wp:extent cx="4273550" cy="0"/>
                <wp:effectExtent l="0" t="0" r="31750" b="19050"/>
                <wp:wrapNone/>
                <wp:docPr id="38" name="Straight Connector 38"/>
                <wp:cNvGraphicFramePr/>
                <a:graphic xmlns:a="http://schemas.openxmlformats.org/drawingml/2006/main">
                  <a:graphicData uri="http://schemas.microsoft.com/office/word/2010/wordprocessingShape">
                    <wps:wsp>
                      <wps:cNvCnPr/>
                      <wps:spPr>
                        <a:xfrm>
                          <a:off x="0" y="0"/>
                          <a:ext cx="42735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4.8pt;margin-top:13.4pt;height:0pt;width:336.5pt;z-index:251681792;mso-width-relative:page;mso-height-relative:page;" filled="f" stroked="t" coordsize="21600,21600" o:gfxdata="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FOSV/VAAAACAEA&#10;AA8AAAAAAAAAAQAgAAAAIgAAAGRycy9kb3ducmV2LnhtbFBLAQIUABQAAAAIAIdO4kAYKsCL5AEA&#10;ANgDAAAOAAAAAAAAAAEAIAAAACQBAABkcnMvZTJvRG9jLnhtbFBLBQYAAAAABgAGAFkBAAB6BQAA&#10;AAA=&#10;">
                <v:fill on="f" focussize="0,0"/>
                <v:stroke weight="0.5pt" color="#000000" miterlimit="8" joinstyle="miter"/>
                <v:imagedata o:title=""/>
                <o:lock v:ext="edit" aspectratio="f"/>
              </v:line>
            </w:pict>
          </mc:Fallback>
        </mc:AlternateContent>
      </w:r>
    </w:p>
    <w:p w14:paraId="69B7F5FF">
      <w:pPr>
        <w:spacing w:line="360" w:lineRule="auto"/>
        <w:rPr>
          <w:rFonts w:ascii="Times New Roman" w:hAnsi="Times New Roman"/>
          <w:b/>
          <w:bCs/>
          <w:i/>
          <w:iCs/>
          <w:sz w:val="24"/>
          <w:szCs w:val="24"/>
        </w:rPr>
      </w:pPr>
      <w:r>
        <w:rPr>
          <w:rFonts w:ascii="Times New Roman" w:hAnsi="Times New Roman"/>
          <w:b/>
          <w:bCs/>
          <w:sz w:val="24"/>
          <w:szCs w:val="24"/>
        </w:rPr>
        <w:t>Figure 8: Petiole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b/>
          <w:bCs/>
          <w:sz w:val="24"/>
          <w:szCs w:val="24"/>
        </w:rPr>
        <w:t xml:space="preserve"> × 4</w:t>
      </w:r>
    </w:p>
    <w:p w14:paraId="4B8207A2">
      <w:pPr>
        <w:spacing w:line="360" w:lineRule="auto"/>
        <w:rPr>
          <w:rFonts w:ascii="Times New Roman" w:hAnsi="Times New Roman"/>
          <w:sz w:val="24"/>
          <w:szCs w:val="24"/>
        </w:rPr>
      </w:pPr>
    </w:p>
    <w:p w14:paraId="127E8BB2">
      <w:pPr>
        <w:spacing w:line="360" w:lineRule="auto"/>
        <w:rPr>
          <w:rFonts w:ascii="Times New Roman" w:hAnsi="Times New Roman"/>
          <w:sz w:val="24"/>
          <w:szCs w:val="24"/>
        </w:rPr>
      </w:pPr>
      <w:r>
        <w:rPr>
          <w:rFonts w:ascii="Times New Roman" w:hAnsi="Times New Roman"/>
          <w:sz w:val="24"/>
          <w:szCs w:val="24"/>
          <w:lang w:eastAsia="en-US"/>
        </w:rPr>
        <mc:AlternateContent>
          <mc:Choice Requires="wps">
            <w:drawing>
              <wp:anchor distT="0" distB="0" distL="114300" distR="114300" simplePos="0" relativeHeight="251714560" behindDoc="0" locked="0" layoutInCell="1" allowOverlap="1">
                <wp:simplePos x="0" y="0"/>
                <wp:positionH relativeFrom="column">
                  <wp:posOffset>4243705</wp:posOffset>
                </wp:positionH>
                <wp:positionV relativeFrom="paragraph">
                  <wp:posOffset>1420495</wp:posOffset>
                </wp:positionV>
                <wp:extent cx="1818640" cy="615950"/>
                <wp:effectExtent l="0" t="0" r="0" b="0"/>
                <wp:wrapNone/>
                <wp:docPr id="75" name="Rectangle 75"/>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2AC6949D">
                            <w:pPr>
                              <w:jc w:val="center"/>
                              <w:rPr>
                                <w:rFonts w:ascii="Times New Roman" w:hAnsi="Times New Roman"/>
                                <w:sz w:val="24"/>
                                <w:szCs w:val="24"/>
                              </w:rPr>
                            </w:pPr>
                            <w:r>
                              <w:rPr>
                                <w:rFonts w:ascii="Times New Roman" w:hAnsi="Times New Roman"/>
                                <w:sz w:val="24"/>
                                <w:szCs w:val="24"/>
                              </w:rPr>
                              <w:t>Xylem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5" o:spid="_x0000_s1026" o:spt="1" style="position:absolute;left:0pt;margin-left:334.15pt;margin-top:111.85pt;height:48.5pt;width:143.2pt;z-index:251714560;v-text-anchor:middle;mso-width-relative:page;mso-height-relative:page;" filled="f" stroked="f" coordsize="21600,21600" o:gfxdata="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T+ifdoAAAALAQAADwAAAAAAAAABACAAAAAiAAAAZHJzL2Rvd25yZXYueG1sUEsBAhQAFAAAAAgA&#10;h07iQI4UEYVcAgAAwAQAAA4AAAAAAAAAAQAgAAAAKQEAAGRycy9lMm9Eb2MueG1sUEsFBgAAAAAG&#10;AAYAWQEAAPcFAAAAAA==&#10;">
                <v:fill on="f" focussize="0,0"/>
                <v:stroke on="f" weight="1pt" miterlimit="8" joinstyle="miter"/>
                <v:imagedata o:title=""/>
                <o:lock v:ext="edit" aspectratio="f"/>
                <v:textbox>
                  <w:txbxContent>
                    <w:p w14:paraId="2AC6949D">
                      <w:pPr>
                        <w:jc w:val="center"/>
                        <w:rPr>
                          <w:rFonts w:ascii="Times New Roman" w:hAnsi="Times New Roman"/>
                          <w:sz w:val="24"/>
                          <w:szCs w:val="24"/>
                        </w:rPr>
                      </w:pPr>
                      <w:r>
                        <w:rPr>
                          <w:rFonts w:ascii="Times New Roman" w:hAnsi="Times New Roman"/>
                          <w:sz w:val="24"/>
                          <w:szCs w:val="24"/>
                        </w:rPr>
                        <w:t>Xylem</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13536" behindDoc="0" locked="0" layoutInCell="1" allowOverlap="1">
                <wp:simplePos x="0" y="0"/>
                <wp:positionH relativeFrom="column">
                  <wp:posOffset>4512310</wp:posOffset>
                </wp:positionH>
                <wp:positionV relativeFrom="paragraph">
                  <wp:posOffset>695325</wp:posOffset>
                </wp:positionV>
                <wp:extent cx="1818640" cy="615950"/>
                <wp:effectExtent l="0" t="0" r="0" b="0"/>
                <wp:wrapNone/>
                <wp:docPr id="74" name="Rectangle 74"/>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31DCB421">
                            <w:pPr>
                              <w:jc w:val="center"/>
                              <w:rPr>
                                <w:rFonts w:ascii="Times New Roman" w:hAnsi="Times New Roman"/>
                                <w:sz w:val="24"/>
                                <w:szCs w:val="24"/>
                              </w:rPr>
                            </w:pPr>
                            <w:r>
                              <w:rPr>
                                <w:rFonts w:ascii="Times New Roman" w:hAnsi="Times New Roman"/>
                                <w:sz w:val="24"/>
                                <w:szCs w:val="24"/>
                              </w:rPr>
                              <w:t>Phloem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4" o:spid="_x0000_s1026" o:spt="1" style="position:absolute;left:0pt;margin-left:355.3pt;margin-top:54.75pt;height:48.5pt;width:143.2pt;z-index:251713536;v-text-anchor:middle;mso-width-relative:page;mso-height-relative:page;" filled="f" stroked="f" coordsize="21600,21600" o:gfxdata="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NO&#10;6pXYAAAACwEAAA8AAAAAAAAAAQAgAAAAIgAAAGRycy9kb3ducmV2LnhtbFBLAQIUABQAAAAIAIdO&#10;4kDiJDtPXAIAAMAEAAAOAAAAAAAAAAEAIAAAACcBAABkcnMvZTJvRG9jLnhtbFBLBQYAAAAABgAG&#10;AFkBAAD1BQAAAAA=&#10;">
                <v:fill on="f" focussize="0,0"/>
                <v:stroke on="f" weight="1pt" miterlimit="8" joinstyle="miter"/>
                <v:imagedata o:title=""/>
                <o:lock v:ext="edit" aspectratio="f"/>
                <v:textbox>
                  <w:txbxContent>
                    <w:p w14:paraId="31DCB421">
                      <w:pPr>
                        <w:jc w:val="center"/>
                        <w:rPr>
                          <w:rFonts w:ascii="Times New Roman" w:hAnsi="Times New Roman"/>
                          <w:sz w:val="24"/>
                          <w:szCs w:val="24"/>
                        </w:rPr>
                      </w:pPr>
                      <w:r>
                        <w:rPr>
                          <w:rFonts w:ascii="Times New Roman" w:hAnsi="Times New Roman"/>
                          <w:sz w:val="24"/>
                          <w:szCs w:val="24"/>
                        </w:rPr>
                        <w:t>Phloem</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06368" behindDoc="0" locked="0" layoutInCell="1" allowOverlap="1">
                <wp:simplePos x="0" y="0"/>
                <wp:positionH relativeFrom="column">
                  <wp:posOffset>4363085</wp:posOffset>
                </wp:positionH>
                <wp:positionV relativeFrom="paragraph">
                  <wp:posOffset>2235835</wp:posOffset>
                </wp:positionV>
                <wp:extent cx="1818640" cy="615950"/>
                <wp:effectExtent l="0" t="0" r="0" b="0"/>
                <wp:wrapNone/>
                <wp:docPr id="65" name="Rectangle 65"/>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4FB58B6B">
                            <w:pPr>
                              <w:jc w:val="center"/>
                              <w:rPr>
                                <w:rFonts w:ascii="Times New Roman" w:hAnsi="Times New Roman"/>
                                <w:sz w:val="24"/>
                                <w:szCs w:val="24"/>
                              </w:rPr>
                            </w:pPr>
                            <w:r>
                              <w:rPr>
                                <w:rFonts w:ascii="Times New Roman" w:hAnsi="Times New Roman"/>
                                <w:sz w:val="24"/>
                                <w:szCs w:val="24"/>
                              </w:rPr>
                              <w:t>Parenchyma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5" o:spid="_x0000_s1026" o:spt="1" style="position:absolute;left:0pt;margin-left:343.55pt;margin-top:176.05pt;height:48.5pt;width:143.2pt;z-index:251706368;v-text-anchor:middle;mso-width-relative:page;mso-height-relative:page;" filled="f" stroked="f" coordsize="21600,21600" o:gfxdata="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s67X2toAAAALAQAADwAAAAAAAAABACAAAAAiAAAAZHJzL2Rvd25yZXYueG1sUEsBAhQAFAAAAAgA&#10;h07iQM0T38FcAgAAwAQAAA4AAAAAAAAAAQAgAAAAKQEAAGRycy9lMm9Eb2MueG1sUEsFBgAAAAAG&#10;AAYAWQEAAPcFAAAAAA==&#10;">
                <v:fill on="f" focussize="0,0"/>
                <v:stroke on="f" weight="1pt" miterlimit="8" joinstyle="miter"/>
                <v:imagedata o:title=""/>
                <o:lock v:ext="edit" aspectratio="f"/>
                <v:textbox>
                  <w:txbxContent>
                    <w:p w14:paraId="4FB58B6B">
                      <w:pPr>
                        <w:jc w:val="center"/>
                        <w:rPr>
                          <w:rFonts w:ascii="Times New Roman" w:hAnsi="Times New Roman"/>
                          <w:sz w:val="24"/>
                          <w:szCs w:val="24"/>
                        </w:rPr>
                      </w:pPr>
                      <w:r>
                        <w:rPr>
                          <w:rFonts w:ascii="Times New Roman" w:hAnsi="Times New Roman"/>
                          <w:sz w:val="24"/>
                          <w:szCs w:val="24"/>
                        </w:rPr>
                        <w:t>Parenchyma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684864" behindDoc="0" locked="0" layoutInCell="1" allowOverlap="1">
                <wp:simplePos x="0" y="0"/>
                <wp:positionH relativeFrom="column">
                  <wp:posOffset>1097915</wp:posOffset>
                </wp:positionH>
                <wp:positionV relativeFrom="paragraph">
                  <wp:posOffset>2438400</wp:posOffset>
                </wp:positionV>
                <wp:extent cx="3736975" cy="45720"/>
                <wp:effectExtent l="19050" t="76200" r="15875" b="49530"/>
                <wp:wrapNone/>
                <wp:docPr id="41" name="Straight Arrow Connector 41"/>
                <wp:cNvGraphicFramePr/>
                <a:graphic xmlns:a="http://schemas.openxmlformats.org/drawingml/2006/main">
                  <a:graphicData uri="http://schemas.microsoft.com/office/word/2010/wordprocessingShape">
                    <wps:wsp>
                      <wps:cNvCnPr/>
                      <wps:spPr>
                        <a:xfrm flipH="1" flipV="1">
                          <a:off x="0" y="0"/>
                          <a:ext cx="3736975"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 y;margin-left:86.45pt;margin-top:192pt;height:3.6pt;width:294.25pt;z-index:251684864;mso-width-relative:page;mso-height-relative:page;" filled="f" stroked="t" coordsize="21600,21600" o:gfxdata="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XZxCtoAAAALAQAADwAAAAAA&#10;AAABACAAAAAiAAAAZHJzL2Rvd25yZXYueG1sUEsBAhQAFAAAAAgAh07iQK11Xc0RAgAAIAQAAA4A&#10;AAAAAAAAAQAgAAAAKQEAAGRycy9lMm9Eb2MueG1sUEsFBgAAAAAGAAYAWQEAAKw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83840" behindDoc="0" locked="0" layoutInCell="1" allowOverlap="1">
                <wp:simplePos x="0" y="0"/>
                <wp:positionH relativeFrom="column">
                  <wp:posOffset>3220085</wp:posOffset>
                </wp:positionH>
                <wp:positionV relativeFrom="paragraph">
                  <wp:posOffset>1666875</wp:posOffset>
                </wp:positionV>
                <wp:extent cx="1610360" cy="10160"/>
                <wp:effectExtent l="38100" t="57150" r="0" b="104140"/>
                <wp:wrapNone/>
                <wp:docPr id="40" name="Straight Arrow Connector 40"/>
                <wp:cNvGraphicFramePr/>
                <a:graphic xmlns:a="http://schemas.openxmlformats.org/drawingml/2006/main">
                  <a:graphicData uri="http://schemas.microsoft.com/office/word/2010/wordprocessingShape">
                    <wps:wsp>
                      <wps:cNvCnPr/>
                      <wps:spPr>
                        <a:xfrm flipH="1">
                          <a:off x="0" y="0"/>
                          <a:ext cx="161036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53.55pt;margin-top:131.25pt;height:0.8pt;width:126.8pt;z-index:251683840;mso-width-relative:page;mso-height-relative:page;" filled="f" stroked="t" coordsize="21600,21600" o:gfxdata="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6zcG2gAAAAsBAAAPAAAAAAAAAAEAIAAAACIA&#10;AABkcnMvZG93bnJldi54bWxQSwECFAAUAAAACACHTuJAm6MC1QcCAAAWBAAADgAAAAAAAAABACAA&#10;AAApAQAAZHJzL2Uyb0RvYy54bWxQSwUGAAAAAAYABgBZAQAAog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682816" behindDoc="0" locked="0" layoutInCell="1" allowOverlap="1">
                <wp:simplePos x="0" y="0"/>
                <wp:positionH relativeFrom="column">
                  <wp:posOffset>2777490</wp:posOffset>
                </wp:positionH>
                <wp:positionV relativeFrom="paragraph">
                  <wp:posOffset>918210</wp:posOffset>
                </wp:positionV>
                <wp:extent cx="2345690" cy="29845"/>
                <wp:effectExtent l="38100" t="38100" r="16510" b="103505"/>
                <wp:wrapNone/>
                <wp:docPr id="39" name="Straight Arrow Connector 39"/>
                <wp:cNvGraphicFramePr/>
                <a:graphic xmlns:a="http://schemas.openxmlformats.org/drawingml/2006/main">
                  <a:graphicData uri="http://schemas.microsoft.com/office/word/2010/wordprocessingShape">
                    <wps:wsp>
                      <wps:cNvCnPr/>
                      <wps:spPr>
                        <a:xfrm flipH="1">
                          <a:off x="0" y="0"/>
                          <a:ext cx="2345690" cy="298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18.7pt;margin-top:72.3pt;height:2.35pt;width:184.7pt;z-index:251682816;mso-width-relative:page;mso-height-relative:page;" filled="f" stroked="t" coordsize="21600,21600" o:gfxdata="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5raLPZAAAACwEAAA8AAAAAAAAAAQAgAAAA&#10;IgAAAGRycy9kb3ducmV2LnhtbFBLAQIUABQAAAAIAIdO4kCVDf+yCgIAABYEAAAOAAAAAAAAAAEA&#10;IAAAACgBAABkcnMvZTJvRG9jLnhtbFBLBQYAAAAABgAGAFkBAACkBQ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4250055" cy="3183255"/>
            <wp:effectExtent l="0" t="0" r="0" b="0"/>
            <wp:docPr id="12" name="Picture 12" descr="IMG-20231102-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G-20231102-WA00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250055" cy="3183255"/>
                    </a:xfrm>
                    <a:prstGeom prst="rect">
                      <a:avLst/>
                    </a:prstGeom>
                    <a:noFill/>
                    <a:ln>
                      <a:noFill/>
                    </a:ln>
                  </pic:spPr>
                </pic:pic>
              </a:graphicData>
            </a:graphic>
          </wp:inline>
        </w:drawing>
      </w:r>
      <w:r>
        <w:rPr>
          <w:rFonts w:ascii="Times New Roman" w:hAnsi="Times New Roman"/>
          <w:sz w:val="24"/>
          <w:szCs w:val="24"/>
        </w:rPr>
        <w:t xml:space="preserve"> </w:t>
      </w:r>
    </w:p>
    <w:p w14:paraId="2F9F8D96">
      <w:pPr>
        <w:spacing w:line="360" w:lineRule="auto"/>
        <w:rPr>
          <w:rFonts w:ascii="Times New Roman" w:hAnsi="Times New Roman"/>
          <w:b/>
          <w:bCs/>
          <w:i/>
          <w:iCs/>
          <w:sz w:val="24"/>
          <w:szCs w:val="24"/>
        </w:rPr>
      </w:pPr>
      <w:r>
        <w:rPr>
          <w:rFonts w:ascii="Times New Roman" w:hAnsi="Times New Roman"/>
          <w:b/>
          <w:bCs/>
          <w:sz w:val="24"/>
          <w:szCs w:val="24"/>
        </w:rPr>
        <w:t xml:space="preserve">Figure 9: Vascular Bundle of petiole of </w:t>
      </w:r>
      <w:r>
        <w:rPr>
          <w:rFonts w:ascii="Times New Roman" w:hAnsi="Times New Roman"/>
          <w:b/>
          <w:bCs/>
          <w:i/>
          <w:iCs/>
          <w:sz w:val="24"/>
          <w:szCs w:val="24"/>
        </w:rPr>
        <w:t xml:space="preserve">P. </w:t>
      </w:r>
      <w:r>
        <w:rPr>
          <w:rFonts w:ascii="Times New Roman" w:hAnsi="Times New Roman"/>
          <w:b/>
          <w:i/>
          <w:spacing w:val="1"/>
          <w:sz w:val="24"/>
          <w:szCs w:val="24"/>
        </w:rPr>
        <w:t>carruthersii</w:t>
      </w:r>
      <w:r>
        <w:rPr>
          <w:rFonts w:ascii="Times New Roman" w:hAnsi="Times New Roman"/>
          <w:b/>
          <w:bCs/>
          <w:sz w:val="24"/>
          <w:szCs w:val="24"/>
        </w:rPr>
        <w:t xml:space="preserve"> × 4</w:t>
      </w:r>
    </w:p>
    <w:p w14:paraId="6E57E654">
      <w:pPr>
        <w:spacing w:line="360" w:lineRule="auto"/>
        <w:rPr>
          <w:rFonts w:ascii="Times New Roman" w:hAnsi="Times New Roman"/>
          <w:sz w:val="24"/>
          <w:szCs w:val="24"/>
        </w:rPr>
      </w:pPr>
    </w:p>
    <w:p w14:paraId="694835DD">
      <w:pPr>
        <w:spacing w:line="360" w:lineRule="auto"/>
        <w:rPr>
          <w:rFonts w:ascii="Times New Roman" w:hAnsi="Times New Roman"/>
          <w:sz w:val="24"/>
          <w:szCs w:val="24"/>
          <w:lang w:eastAsia="en-US"/>
        </w:rPr>
      </w:pPr>
      <w:r>
        <w:rPr>
          <w:rFonts w:ascii="Times New Roman" w:hAnsi="Times New Roman"/>
          <w:sz w:val="24"/>
          <w:szCs w:val="24"/>
          <w:lang w:eastAsia="en-US"/>
        </w:rPr>
        <mc:AlternateContent>
          <mc:Choice Requires="wps">
            <w:drawing>
              <wp:anchor distT="0" distB="0" distL="114300" distR="114300" simplePos="0" relativeHeight="251718656" behindDoc="0" locked="0" layoutInCell="1" allowOverlap="1">
                <wp:simplePos x="0" y="0"/>
                <wp:positionH relativeFrom="column">
                  <wp:posOffset>4522470</wp:posOffset>
                </wp:positionH>
                <wp:positionV relativeFrom="paragraph">
                  <wp:posOffset>504825</wp:posOffset>
                </wp:positionV>
                <wp:extent cx="1818640" cy="615950"/>
                <wp:effectExtent l="0" t="0" r="0" b="0"/>
                <wp:wrapNone/>
                <wp:docPr id="78" name="Rectangle 78"/>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4EB0C0E0">
                            <w:pPr>
                              <w:jc w:val="center"/>
                              <w:rPr>
                                <w:rFonts w:ascii="Times New Roman" w:hAnsi="Times New Roman"/>
                                <w:sz w:val="24"/>
                                <w:szCs w:val="24"/>
                              </w:rPr>
                            </w:pPr>
                            <w:r>
                              <w:rPr>
                                <w:rFonts w:ascii="Times New Roman" w:hAnsi="Times New Roman"/>
                                <w:sz w:val="24"/>
                                <w:szCs w:val="24"/>
                              </w:rPr>
                              <w:t>Diacytic Stomata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8" o:spid="_x0000_s1026" o:spt="1" style="position:absolute;left:0pt;margin-left:356.1pt;margin-top:39.75pt;height:48.5pt;width:143.2pt;z-index:251718656;v-text-anchor:middle;mso-width-relative:page;mso-height-relative:page;" filled="f" stroked="f" coordsize="21600,21600" o:gfxdata="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MP&#10;a9gAAAAKAQAADwAAAAAAAAABACAAAAAiAAAAZHJzL2Rvd25yZXYueG1sUEsBAhQAFAAAAAgAh07i&#10;QPV1lTZbAgAAwAQAAA4AAAAAAAAAAQAgAAAAJwEAAGRycy9lMm9Eb2MueG1sUEsFBgAAAAAGAAYA&#10;WQEAAPQFAAAAAA==&#10;">
                <v:fill on="f" focussize="0,0"/>
                <v:stroke on="f" weight="1pt" miterlimit="8" joinstyle="miter"/>
                <v:imagedata o:title=""/>
                <o:lock v:ext="edit" aspectratio="f"/>
                <v:textbox>
                  <w:txbxContent>
                    <w:p w14:paraId="4EB0C0E0">
                      <w:pPr>
                        <w:jc w:val="center"/>
                        <w:rPr>
                          <w:rFonts w:ascii="Times New Roman" w:hAnsi="Times New Roman"/>
                          <w:sz w:val="24"/>
                          <w:szCs w:val="24"/>
                        </w:rPr>
                      </w:pPr>
                      <w:r>
                        <w:rPr>
                          <w:rFonts w:ascii="Times New Roman" w:hAnsi="Times New Roman"/>
                          <w:sz w:val="24"/>
                          <w:szCs w:val="24"/>
                        </w:rPr>
                        <w:t>Diacytic Stomata</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17632" behindDoc="0" locked="0" layoutInCell="1" allowOverlap="1">
                <wp:simplePos x="0" y="0"/>
                <wp:positionH relativeFrom="column">
                  <wp:posOffset>4283075</wp:posOffset>
                </wp:positionH>
                <wp:positionV relativeFrom="paragraph">
                  <wp:posOffset>2443480</wp:posOffset>
                </wp:positionV>
                <wp:extent cx="1818640" cy="615950"/>
                <wp:effectExtent l="0" t="0" r="0" b="0"/>
                <wp:wrapNone/>
                <wp:docPr id="79" name="Rectangle 79"/>
                <wp:cNvGraphicFramePr/>
                <a:graphic xmlns:a="http://schemas.openxmlformats.org/drawingml/2006/main">
                  <a:graphicData uri="http://schemas.microsoft.com/office/word/2010/wordprocessingShape">
                    <wps:wsp>
                      <wps:cNvSpPr/>
                      <wps:spPr>
                        <a:xfrm>
                          <a:off x="0" y="0"/>
                          <a:ext cx="1818640" cy="615950"/>
                        </a:xfrm>
                        <a:prstGeom prst="rect">
                          <a:avLst/>
                        </a:prstGeom>
                        <a:noFill/>
                        <a:ln w="12700" cap="flat" cmpd="sng" algn="ctr">
                          <a:noFill/>
                          <a:prstDash val="solid"/>
                          <a:miter lim="800000"/>
                        </a:ln>
                        <a:effectLst/>
                      </wps:spPr>
                      <wps:txbx>
                        <w:txbxContent>
                          <w:p w14:paraId="6C34DDDD">
                            <w:pPr>
                              <w:jc w:val="center"/>
                              <w:rPr>
                                <w:rFonts w:ascii="Times New Roman" w:hAnsi="Times New Roman"/>
                                <w:sz w:val="24"/>
                                <w:szCs w:val="24"/>
                              </w:rPr>
                            </w:pPr>
                            <w:r>
                              <w:rPr>
                                <w:rFonts w:ascii="Times New Roman" w:hAnsi="Times New Roman"/>
                                <w:sz w:val="24"/>
                                <w:szCs w:val="24"/>
                              </w:rPr>
                              <w:t>Irregular Epidermal Cell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9" o:spid="_x0000_s1026" o:spt="1" style="position:absolute;left:0pt;margin-left:337.25pt;margin-top:192.4pt;height:48.5pt;width:143.2pt;z-index:251717632;v-text-anchor:middle;mso-width-relative:page;mso-height-relative:page;" filled="f" stroked="f" coordsize="21600,21600" o:gfxdata="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W&#10;IeJU2QAAAAsBAAAPAAAAAAAAAAEAIAAAACIAAABkcnMvZG93bnJldi54bWxQSwECFAAUAAAACACH&#10;TuJAmUW//FwCAADABAAADgAAAAAAAAABACAAAAAoAQAAZHJzL2Uyb0RvYy54bWxQSwUGAAAAAAYA&#10;BgBZAQAA9gUAAAAA&#10;">
                <v:fill on="f" focussize="0,0"/>
                <v:stroke on="f" weight="1pt" miterlimit="8" joinstyle="miter"/>
                <v:imagedata o:title=""/>
                <o:lock v:ext="edit" aspectratio="f"/>
                <v:textbox>
                  <w:txbxContent>
                    <w:p w14:paraId="6C34DDDD">
                      <w:pPr>
                        <w:jc w:val="center"/>
                        <w:rPr>
                          <w:rFonts w:ascii="Times New Roman" w:hAnsi="Times New Roman"/>
                          <w:sz w:val="24"/>
                          <w:szCs w:val="24"/>
                        </w:rPr>
                      </w:pPr>
                      <w:r>
                        <w:rPr>
                          <w:rFonts w:ascii="Times New Roman" w:hAnsi="Times New Roman"/>
                          <w:sz w:val="24"/>
                          <w:szCs w:val="24"/>
                        </w:rPr>
                        <w:t>Irregular Epidermal Cell</w:t>
                      </w:r>
                    </w:p>
                  </w:txbxContent>
                </v:textbox>
              </v:rect>
            </w:pict>
          </mc:Fallback>
        </mc:AlternateContent>
      </w:r>
      <w:r>
        <w:rPr>
          <w:rFonts w:ascii="Times New Roman" w:hAnsi="Times New Roman"/>
          <w:sz w:val="24"/>
          <w:szCs w:val="24"/>
          <w:lang w:eastAsia="en-US"/>
        </w:rPr>
        <mc:AlternateContent>
          <mc:Choice Requires="wps">
            <w:drawing>
              <wp:anchor distT="0" distB="0" distL="114300" distR="114300" simplePos="0" relativeHeight="251715584" behindDoc="0" locked="0" layoutInCell="1" allowOverlap="1">
                <wp:simplePos x="0" y="0"/>
                <wp:positionH relativeFrom="column">
                  <wp:posOffset>1036955</wp:posOffset>
                </wp:positionH>
                <wp:positionV relativeFrom="paragraph">
                  <wp:posOffset>2565400</wp:posOffset>
                </wp:positionV>
                <wp:extent cx="3329305" cy="90170"/>
                <wp:effectExtent l="19050" t="76200" r="23495" b="24130"/>
                <wp:wrapNone/>
                <wp:docPr id="80" name="Straight Arrow Connector 80"/>
                <wp:cNvGraphicFramePr/>
                <a:graphic xmlns:a="http://schemas.openxmlformats.org/drawingml/2006/main">
                  <a:graphicData uri="http://schemas.microsoft.com/office/word/2010/wordprocessingShape">
                    <wps:wsp>
                      <wps:cNvCnPr/>
                      <wps:spPr>
                        <a:xfrm flipH="1" flipV="1">
                          <a:off x="0" y="0"/>
                          <a:ext cx="3329305" cy="901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 y;margin-left:81.65pt;margin-top:202pt;height:7.1pt;width:262.15pt;z-index:251715584;mso-width-relative:page;mso-height-relative:page;" filled="f" stroked="t" coordsize="21600,21600" o:gfxdata="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1niyf2QAAAAsBAAAPAAAAAAAAAAEA&#10;IAAAACIAAABkcnMvZG93bnJldi54bWxQSwECFAAUAAAACACHTuJAQrlvTw4CAAAgBAAADgAAAAAA&#10;AAABACAAAAAoAQAAZHJzL2Uyb0RvYy54bWxQSwUGAAAAAAYABgBZAQAAqAU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mc:AlternateContent>
          <mc:Choice Requires="wps">
            <w:drawing>
              <wp:anchor distT="0" distB="0" distL="114300" distR="114300" simplePos="0" relativeHeight="251716608" behindDoc="0" locked="0" layoutInCell="1" allowOverlap="1">
                <wp:simplePos x="0" y="0"/>
                <wp:positionH relativeFrom="column">
                  <wp:posOffset>2628265</wp:posOffset>
                </wp:positionH>
                <wp:positionV relativeFrom="paragraph">
                  <wp:posOffset>725805</wp:posOffset>
                </wp:positionV>
                <wp:extent cx="2166620" cy="45720"/>
                <wp:effectExtent l="38100" t="38100" r="24130" b="87630"/>
                <wp:wrapNone/>
                <wp:docPr id="81" name="Straight Arrow Connector 81"/>
                <wp:cNvGraphicFramePr/>
                <a:graphic xmlns:a="http://schemas.openxmlformats.org/drawingml/2006/main">
                  <a:graphicData uri="http://schemas.microsoft.com/office/word/2010/wordprocessingShape">
                    <wps:wsp>
                      <wps:cNvCnPr/>
                      <wps:spPr>
                        <a:xfrm flipH="1">
                          <a:off x="0" y="0"/>
                          <a:ext cx="2166620"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06.95pt;margin-top:57.15pt;height:3.6pt;width:170.6pt;z-index:251716608;mso-width-relative:page;mso-height-relative:page;" filled="f" stroked="t" coordsize="21600,21600" o:gfxdata="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s2SKdoAAAALAQAADwAAAAAAAAABACAAAAAi&#10;AAAAZHJzL2Rvd25yZXYueG1sUEsBAhQAFAAAAAgAh07iQGE9oJgIAgAAFgQAAA4AAAAAAAAAAQAg&#10;AAAAKQEAAGRycy9lMm9Eb2MueG1sUEsFBgAAAAAGAAYAWQEAAKMFAAAAAA==&#10;">
                <v:fill on="f" focussize="0,0"/>
                <v:stroke weight="0.5pt" color="#000000" miterlimit="8" joinstyle="miter" endarrow="block"/>
                <v:imagedata o:title=""/>
                <o:lock v:ext="edit" aspectratio="f"/>
              </v:shape>
            </w:pict>
          </mc:Fallback>
        </mc:AlternateContent>
      </w:r>
      <w:r>
        <w:rPr>
          <w:rFonts w:ascii="Times New Roman" w:hAnsi="Times New Roman"/>
          <w:sz w:val="24"/>
          <w:szCs w:val="24"/>
          <w:lang w:eastAsia="en-US"/>
        </w:rPr>
        <w:drawing>
          <wp:inline distT="0" distB="0" distL="0" distR="0">
            <wp:extent cx="4199255" cy="3132455"/>
            <wp:effectExtent l="0" t="0" r="0" b="0"/>
            <wp:docPr id="13" name="Picture 13" descr="IMG-20231102-WA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20231102-WA00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199255" cy="3132455"/>
                    </a:xfrm>
                    <a:prstGeom prst="rect">
                      <a:avLst/>
                    </a:prstGeom>
                    <a:noFill/>
                    <a:ln>
                      <a:noFill/>
                    </a:ln>
                  </pic:spPr>
                </pic:pic>
              </a:graphicData>
            </a:graphic>
          </wp:inline>
        </w:drawing>
      </w:r>
      <w:r>
        <w:rPr>
          <w:rFonts w:ascii="Times New Roman" w:hAnsi="Times New Roman"/>
          <w:sz w:val="24"/>
          <w:szCs w:val="24"/>
          <w:lang w:eastAsia="en-US"/>
        </w:rPr>
        <w:t xml:space="preserve"> </w:t>
      </w:r>
    </w:p>
    <w:p w14:paraId="3355420F">
      <w:pPr>
        <w:spacing w:line="360" w:lineRule="auto"/>
        <w:rPr>
          <w:rFonts w:ascii="Times New Roman" w:hAnsi="Times New Roman"/>
          <w:b/>
          <w:bCs/>
          <w:iCs/>
          <w:sz w:val="24"/>
          <w:szCs w:val="24"/>
        </w:rPr>
      </w:pPr>
      <w:r>
        <w:rPr>
          <w:rFonts w:ascii="Times New Roman" w:hAnsi="Times New Roman"/>
          <w:b/>
          <w:bCs/>
          <w:sz w:val="24"/>
          <w:szCs w:val="24"/>
        </w:rPr>
        <w:t>Figure 4.10: Powder Microscopy of fresh leaf of</w:t>
      </w:r>
      <w:r>
        <w:rPr>
          <w:rFonts w:ascii="Times New Roman" w:hAnsi="Times New Roman"/>
          <w:b/>
          <w:bCs/>
          <w:i/>
          <w:iCs/>
          <w:sz w:val="24"/>
          <w:szCs w:val="24"/>
        </w:rPr>
        <w:t xml:space="preserve"> P. </w:t>
      </w:r>
      <w:r>
        <w:rPr>
          <w:rFonts w:ascii="Times New Roman" w:hAnsi="Times New Roman"/>
          <w:b/>
          <w:i/>
          <w:spacing w:val="1"/>
          <w:sz w:val="24"/>
          <w:szCs w:val="24"/>
        </w:rPr>
        <w:t>carruthersii</w:t>
      </w:r>
      <w:r>
        <w:rPr>
          <w:rFonts w:ascii="Times New Roman" w:hAnsi="Times New Roman"/>
          <w:i/>
          <w:sz w:val="24"/>
          <w:szCs w:val="24"/>
        </w:rPr>
        <w:t xml:space="preserve"> </w:t>
      </w:r>
      <w:r>
        <w:rPr>
          <w:rFonts w:ascii="Times New Roman" w:hAnsi="Times New Roman"/>
          <w:sz w:val="24"/>
          <w:szCs w:val="24"/>
        </w:rPr>
        <w:t>× 10</w:t>
      </w:r>
    </w:p>
    <w:p w14:paraId="0F5B1A30">
      <w:pPr>
        <w:spacing w:after="0" w:line="480" w:lineRule="auto"/>
        <w:rPr>
          <w:rFonts w:ascii="Times New Roman" w:hAnsi="Times New Roman"/>
          <w:sz w:val="24"/>
          <w:szCs w:val="24"/>
        </w:rPr>
      </w:pPr>
      <w:r>
        <w:rPr>
          <w:rFonts w:ascii="Times New Roman" w:hAnsi="Times New Roman"/>
          <w:b/>
          <w:bCs/>
          <w:sz w:val="24"/>
          <w:szCs w:val="24"/>
        </w:rPr>
        <w:t xml:space="preserve">Table 2: Micromeritic Properties of </w:t>
      </w:r>
      <w:r>
        <w:rPr>
          <w:rFonts w:ascii="Times New Roman" w:hAnsi="Times New Roman"/>
          <w:b/>
          <w:bCs/>
          <w:i/>
          <w:iCs/>
          <w:sz w:val="24"/>
          <w:szCs w:val="24"/>
        </w:rPr>
        <w:t xml:space="preserve">P. </w:t>
      </w:r>
      <w:r>
        <w:rPr>
          <w:rFonts w:ascii="Times New Roman" w:hAnsi="Times New Roman"/>
          <w:b/>
          <w:i/>
          <w:spacing w:val="1"/>
          <w:sz w:val="24"/>
          <w:szCs w:val="24"/>
        </w:rPr>
        <w:t>carruthersii</w:t>
      </w:r>
      <w:r>
        <w:rPr>
          <w:rFonts w:ascii="Times New Roman" w:hAnsi="Times New Roman"/>
          <w:b/>
          <w:bCs/>
          <w:sz w:val="24"/>
          <w:szCs w:val="24"/>
        </w:rPr>
        <w:t xml:space="preserve"> Leaf Powder </w:t>
      </w:r>
    </w:p>
    <w:tbl>
      <w:tblPr>
        <w:tblStyle w:val="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4788"/>
        <w:gridCol w:w="4788"/>
      </w:tblGrid>
      <w:tr w14:paraId="7A69913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4788" w:type="dxa"/>
            <w:tcBorders>
              <w:bottom w:val="single" w:color="000000" w:sz="4" w:space="0"/>
            </w:tcBorders>
            <w:shd w:val="clear" w:color="auto" w:fill="FFFFFF"/>
          </w:tcPr>
          <w:p w14:paraId="7959462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Micromeritic parameters </w:t>
            </w:r>
          </w:p>
        </w:tc>
        <w:tc>
          <w:tcPr>
            <w:tcW w:w="4788" w:type="dxa"/>
            <w:tcBorders>
              <w:bottom w:val="single" w:color="000000" w:sz="4" w:space="0"/>
            </w:tcBorders>
            <w:shd w:val="clear" w:color="auto" w:fill="FFFFFF"/>
          </w:tcPr>
          <w:p w14:paraId="3B1B5AB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Leaf Powder values</w:t>
            </w:r>
          </w:p>
        </w:tc>
      </w:tr>
      <w:tr w14:paraId="5E61C5F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4788" w:type="dxa"/>
            <w:shd w:val="clear" w:color="auto" w:fill="FFFFFF"/>
          </w:tcPr>
          <w:p w14:paraId="12D815C2">
            <w:pPr>
              <w:spacing w:after="0" w:line="240" w:lineRule="auto"/>
              <w:rPr>
                <w:rFonts w:ascii="Times New Roman" w:hAnsi="Times New Roman"/>
                <w:color w:val="000000"/>
                <w:sz w:val="24"/>
                <w:szCs w:val="24"/>
              </w:rPr>
            </w:pPr>
            <w:r>
              <w:rPr>
                <w:rFonts w:ascii="Times New Roman" w:hAnsi="Times New Roman"/>
                <w:color w:val="000000"/>
                <w:sz w:val="24"/>
                <w:szCs w:val="24"/>
              </w:rPr>
              <w:t>Bulk volume (ml)</w:t>
            </w:r>
          </w:p>
        </w:tc>
        <w:tc>
          <w:tcPr>
            <w:tcW w:w="4788" w:type="dxa"/>
            <w:shd w:val="clear" w:color="auto" w:fill="FFFFFF"/>
          </w:tcPr>
          <w:p w14:paraId="26A2792A">
            <w:pPr>
              <w:spacing w:after="0" w:line="240" w:lineRule="auto"/>
              <w:rPr>
                <w:rFonts w:ascii="Times New Roman" w:hAnsi="Times New Roman"/>
                <w:color w:val="000000"/>
                <w:sz w:val="24"/>
                <w:szCs w:val="24"/>
              </w:rPr>
            </w:pPr>
            <w:r>
              <w:rPr>
                <w:rFonts w:ascii="Times New Roman" w:hAnsi="Times New Roman"/>
                <w:color w:val="000000"/>
                <w:sz w:val="24"/>
                <w:szCs w:val="24"/>
              </w:rPr>
              <w:t>32.33</w:t>
            </w:r>
            <w:r>
              <w:rPr>
                <w:rFonts w:ascii="Times New Roman" w:hAnsi="Times New Roman"/>
                <w:color w:val="000000"/>
                <w:sz w:val="24"/>
                <w:szCs w:val="24"/>
                <w:lang w:val="en-GB"/>
              </w:rPr>
              <w:t>±</w:t>
            </w:r>
            <w:r>
              <w:rPr>
                <w:rFonts w:ascii="Times New Roman" w:hAnsi="Times New Roman"/>
                <w:color w:val="000000"/>
                <w:sz w:val="24"/>
                <w:szCs w:val="24"/>
              </w:rPr>
              <w:t>0.881</w:t>
            </w:r>
          </w:p>
        </w:tc>
      </w:tr>
      <w:tr w14:paraId="4A7196C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4788" w:type="dxa"/>
            <w:shd w:val="clear" w:color="auto" w:fill="FFFFFF"/>
          </w:tcPr>
          <w:p w14:paraId="52DFA36F">
            <w:pPr>
              <w:spacing w:after="0" w:line="240" w:lineRule="auto"/>
              <w:rPr>
                <w:rFonts w:ascii="Times New Roman" w:hAnsi="Times New Roman"/>
                <w:color w:val="000000"/>
                <w:sz w:val="24"/>
                <w:szCs w:val="24"/>
              </w:rPr>
            </w:pPr>
            <w:r>
              <w:rPr>
                <w:rFonts w:ascii="Times New Roman" w:hAnsi="Times New Roman"/>
                <w:color w:val="000000"/>
                <w:sz w:val="24"/>
                <w:szCs w:val="24"/>
              </w:rPr>
              <w:t>Tapped Volume (ml)</w:t>
            </w:r>
          </w:p>
        </w:tc>
        <w:tc>
          <w:tcPr>
            <w:tcW w:w="4788" w:type="dxa"/>
            <w:shd w:val="clear" w:color="auto" w:fill="FFFFFF"/>
          </w:tcPr>
          <w:p w14:paraId="294B6C32">
            <w:pPr>
              <w:spacing w:after="0" w:line="240" w:lineRule="auto"/>
              <w:rPr>
                <w:rFonts w:ascii="Times New Roman" w:hAnsi="Times New Roman"/>
                <w:color w:val="000000"/>
                <w:sz w:val="24"/>
                <w:szCs w:val="24"/>
              </w:rPr>
            </w:pPr>
            <w:r>
              <w:rPr>
                <w:rFonts w:ascii="Times New Roman" w:hAnsi="Times New Roman"/>
                <w:color w:val="000000"/>
                <w:sz w:val="24"/>
                <w:szCs w:val="24"/>
              </w:rPr>
              <w:t>21</w:t>
            </w:r>
            <w:r>
              <w:rPr>
                <w:rFonts w:ascii="Times New Roman" w:hAnsi="Times New Roman"/>
                <w:color w:val="000000"/>
                <w:sz w:val="24"/>
                <w:szCs w:val="24"/>
                <w:lang w:val="en-GB"/>
              </w:rPr>
              <w:t>±</w:t>
            </w:r>
            <w:r>
              <w:rPr>
                <w:rFonts w:ascii="Times New Roman" w:hAnsi="Times New Roman"/>
                <w:color w:val="000000"/>
                <w:sz w:val="24"/>
                <w:szCs w:val="24"/>
              </w:rPr>
              <w:t>0.000</w:t>
            </w:r>
          </w:p>
        </w:tc>
      </w:tr>
      <w:tr w14:paraId="16E262A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4788" w:type="dxa"/>
            <w:shd w:val="clear" w:color="auto" w:fill="FFFFFF"/>
          </w:tcPr>
          <w:p w14:paraId="6FF48C7B">
            <w:pPr>
              <w:spacing w:after="0" w:line="240" w:lineRule="auto"/>
              <w:rPr>
                <w:rFonts w:ascii="Times New Roman" w:hAnsi="Times New Roman"/>
                <w:color w:val="000000"/>
                <w:sz w:val="24"/>
                <w:szCs w:val="24"/>
              </w:rPr>
            </w:pPr>
            <w:r>
              <w:rPr>
                <w:rFonts w:ascii="Times New Roman" w:hAnsi="Times New Roman"/>
                <w:color w:val="000000"/>
                <w:sz w:val="24"/>
                <w:szCs w:val="24"/>
              </w:rPr>
              <w:t>Bulk density (g/ml)</w:t>
            </w:r>
          </w:p>
        </w:tc>
        <w:tc>
          <w:tcPr>
            <w:tcW w:w="4788" w:type="dxa"/>
            <w:shd w:val="clear" w:color="auto" w:fill="FFFFFF"/>
          </w:tcPr>
          <w:p w14:paraId="00E51B99">
            <w:pPr>
              <w:spacing w:after="0" w:line="240" w:lineRule="auto"/>
              <w:rPr>
                <w:rFonts w:ascii="Times New Roman" w:hAnsi="Times New Roman"/>
                <w:color w:val="000000"/>
                <w:sz w:val="24"/>
                <w:szCs w:val="24"/>
              </w:rPr>
            </w:pPr>
            <w:r>
              <w:rPr>
                <w:rFonts w:ascii="Times New Roman" w:hAnsi="Times New Roman"/>
                <w:color w:val="000000"/>
                <w:sz w:val="24"/>
                <w:szCs w:val="24"/>
              </w:rPr>
              <w:t>0.31</w:t>
            </w:r>
            <w:r>
              <w:rPr>
                <w:rFonts w:ascii="Times New Roman" w:hAnsi="Times New Roman"/>
                <w:color w:val="000000"/>
                <w:sz w:val="24"/>
                <w:szCs w:val="24"/>
                <w:lang w:val="en-GB"/>
              </w:rPr>
              <w:t>±</w:t>
            </w:r>
            <w:r>
              <w:rPr>
                <w:rFonts w:ascii="Times New Roman" w:hAnsi="Times New Roman"/>
                <w:color w:val="000000"/>
                <w:sz w:val="24"/>
                <w:szCs w:val="24"/>
              </w:rPr>
              <w:t>0.008</w:t>
            </w:r>
          </w:p>
        </w:tc>
      </w:tr>
      <w:tr w14:paraId="1681D62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4788" w:type="dxa"/>
            <w:shd w:val="clear" w:color="auto" w:fill="FFFFFF"/>
          </w:tcPr>
          <w:p w14:paraId="63C254E7">
            <w:pPr>
              <w:spacing w:after="0" w:line="240" w:lineRule="auto"/>
              <w:rPr>
                <w:rFonts w:ascii="Times New Roman" w:hAnsi="Times New Roman"/>
                <w:color w:val="000000"/>
                <w:sz w:val="24"/>
                <w:szCs w:val="24"/>
              </w:rPr>
            </w:pPr>
            <w:r>
              <w:rPr>
                <w:rFonts w:ascii="Times New Roman" w:hAnsi="Times New Roman"/>
                <w:color w:val="000000"/>
                <w:sz w:val="24"/>
                <w:szCs w:val="24"/>
              </w:rPr>
              <w:t>Tapped density (g/ml)</w:t>
            </w:r>
          </w:p>
        </w:tc>
        <w:tc>
          <w:tcPr>
            <w:tcW w:w="4788" w:type="dxa"/>
            <w:shd w:val="clear" w:color="auto" w:fill="FFFFFF"/>
          </w:tcPr>
          <w:p w14:paraId="428BB954">
            <w:pPr>
              <w:spacing w:after="0" w:line="240" w:lineRule="auto"/>
              <w:rPr>
                <w:rFonts w:ascii="Times New Roman" w:hAnsi="Times New Roman"/>
                <w:color w:val="000000"/>
                <w:sz w:val="24"/>
                <w:szCs w:val="24"/>
              </w:rPr>
            </w:pPr>
            <w:r>
              <w:rPr>
                <w:rFonts w:ascii="Times New Roman" w:hAnsi="Times New Roman"/>
                <w:color w:val="000000"/>
                <w:sz w:val="24"/>
                <w:szCs w:val="24"/>
              </w:rPr>
              <w:t>0.476</w:t>
            </w:r>
            <w:r>
              <w:rPr>
                <w:rFonts w:ascii="Times New Roman" w:hAnsi="Times New Roman"/>
                <w:color w:val="000000"/>
                <w:sz w:val="24"/>
                <w:szCs w:val="24"/>
                <w:lang w:val="en-GB"/>
              </w:rPr>
              <w:t>±</w:t>
            </w:r>
            <w:r>
              <w:rPr>
                <w:rFonts w:ascii="Times New Roman" w:hAnsi="Times New Roman"/>
                <w:color w:val="000000"/>
                <w:sz w:val="24"/>
                <w:szCs w:val="24"/>
              </w:rPr>
              <w:t>0.000</w:t>
            </w:r>
          </w:p>
        </w:tc>
      </w:tr>
      <w:tr w14:paraId="0AD4303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4788" w:type="dxa"/>
            <w:shd w:val="clear" w:color="auto" w:fill="FFFFFF"/>
          </w:tcPr>
          <w:p w14:paraId="53854E23">
            <w:pPr>
              <w:spacing w:after="0" w:line="240" w:lineRule="auto"/>
              <w:rPr>
                <w:rFonts w:ascii="Times New Roman" w:hAnsi="Times New Roman"/>
                <w:color w:val="000000"/>
                <w:sz w:val="24"/>
                <w:szCs w:val="24"/>
              </w:rPr>
            </w:pPr>
            <w:r>
              <w:rPr>
                <w:rFonts w:ascii="Times New Roman" w:hAnsi="Times New Roman"/>
                <w:color w:val="000000"/>
                <w:sz w:val="24"/>
                <w:szCs w:val="24"/>
              </w:rPr>
              <w:t>Flow time (s)</w:t>
            </w:r>
          </w:p>
        </w:tc>
        <w:tc>
          <w:tcPr>
            <w:tcW w:w="4788" w:type="dxa"/>
            <w:shd w:val="clear" w:color="auto" w:fill="FFFFFF"/>
          </w:tcPr>
          <w:p w14:paraId="0CE0D061">
            <w:pPr>
              <w:spacing w:after="0" w:line="240" w:lineRule="auto"/>
              <w:rPr>
                <w:rFonts w:ascii="Times New Roman" w:hAnsi="Times New Roman"/>
                <w:color w:val="000000"/>
                <w:sz w:val="24"/>
                <w:szCs w:val="24"/>
              </w:rPr>
            </w:pPr>
            <w:r>
              <w:rPr>
                <w:rFonts w:ascii="Times New Roman" w:hAnsi="Times New Roman"/>
                <w:color w:val="000000"/>
                <w:sz w:val="24"/>
                <w:szCs w:val="24"/>
              </w:rPr>
              <w:t>11.17</w:t>
            </w:r>
            <w:r>
              <w:rPr>
                <w:rFonts w:ascii="Times New Roman" w:hAnsi="Times New Roman"/>
                <w:color w:val="000000"/>
                <w:sz w:val="24"/>
                <w:szCs w:val="24"/>
                <w:lang w:val="en-GB"/>
              </w:rPr>
              <w:t>±</w:t>
            </w:r>
            <w:r>
              <w:rPr>
                <w:rFonts w:ascii="Times New Roman" w:hAnsi="Times New Roman"/>
                <w:color w:val="000000"/>
                <w:sz w:val="24"/>
                <w:szCs w:val="24"/>
              </w:rPr>
              <w:t>0.326</w:t>
            </w:r>
          </w:p>
        </w:tc>
      </w:tr>
      <w:tr w14:paraId="6B6032D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4788" w:type="dxa"/>
            <w:shd w:val="clear" w:color="auto" w:fill="FFFFFF"/>
          </w:tcPr>
          <w:p w14:paraId="7C6ED567">
            <w:pPr>
              <w:spacing w:after="0" w:line="240" w:lineRule="auto"/>
              <w:rPr>
                <w:rFonts w:ascii="Times New Roman" w:hAnsi="Times New Roman"/>
                <w:color w:val="000000"/>
                <w:sz w:val="24"/>
                <w:szCs w:val="24"/>
              </w:rPr>
            </w:pPr>
            <w:r>
              <w:rPr>
                <w:rFonts w:ascii="Times New Roman" w:hAnsi="Times New Roman"/>
                <w:color w:val="000000"/>
                <w:sz w:val="24"/>
                <w:szCs w:val="24"/>
              </w:rPr>
              <w:t>Angle of repose (</w:t>
            </w:r>
            <w:r>
              <w:rPr>
                <w:rFonts w:ascii="Times New Roman" w:hAnsi="Times New Roman"/>
                <w:color w:val="000000"/>
                <w:sz w:val="24"/>
                <w:szCs w:val="24"/>
                <w:lang w:val="en-GB"/>
              </w:rPr>
              <w:t>⁰</w:t>
            </w:r>
            <w:r>
              <w:rPr>
                <w:rFonts w:ascii="Times New Roman" w:hAnsi="Times New Roman"/>
                <w:color w:val="000000"/>
                <w:sz w:val="24"/>
                <w:szCs w:val="24"/>
              </w:rPr>
              <w:t>)</w:t>
            </w:r>
          </w:p>
        </w:tc>
        <w:tc>
          <w:tcPr>
            <w:tcW w:w="4788" w:type="dxa"/>
            <w:shd w:val="clear" w:color="auto" w:fill="FFFFFF"/>
          </w:tcPr>
          <w:p w14:paraId="469D4653">
            <w:pPr>
              <w:spacing w:after="0" w:line="240" w:lineRule="auto"/>
              <w:rPr>
                <w:rFonts w:ascii="Times New Roman" w:hAnsi="Times New Roman"/>
                <w:color w:val="000000"/>
                <w:sz w:val="24"/>
                <w:szCs w:val="24"/>
              </w:rPr>
            </w:pPr>
            <w:r>
              <w:rPr>
                <w:rFonts w:ascii="Times New Roman" w:hAnsi="Times New Roman"/>
                <w:color w:val="000000"/>
                <w:sz w:val="24"/>
                <w:szCs w:val="24"/>
              </w:rPr>
              <w:t>35.49</w:t>
            </w:r>
            <w:r>
              <w:rPr>
                <w:rFonts w:ascii="Times New Roman" w:hAnsi="Times New Roman"/>
                <w:color w:val="000000"/>
                <w:sz w:val="24"/>
                <w:szCs w:val="24"/>
                <w:lang w:val="en-GB"/>
              </w:rPr>
              <w:t>±</w:t>
            </w:r>
            <w:r>
              <w:rPr>
                <w:rFonts w:ascii="Times New Roman" w:hAnsi="Times New Roman"/>
                <w:color w:val="000000"/>
                <w:sz w:val="24"/>
                <w:szCs w:val="24"/>
              </w:rPr>
              <w:t>0.671</w:t>
            </w:r>
          </w:p>
        </w:tc>
      </w:tr>
      <w:tr w14:paraId="7741CC1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25" w:hRule="atLeast"/>
        </w:trPr>
        <w:tc>
          <w:tcPr>
            <w:tcW w:w="4788" w:type="dxa"/>
            <w:shd w:val="clear" w:color="auto" w:fill="FFFFFF"/>
          </w:tcPr>
          <w:p w14:paraId="7C146317">
            <w:pPr>
              <w:spacing w:after="0" w:line="240" w:lineRule="auto"/>
              <w:rPr>
                <w:rFonts w:ascii="Times New Roman" w:hAnsi="Times New Roman"/>
                <w:color w:val="000000"/>
                <w:sz w:val="24"/>
                <w:szCs w:val="24"/>
              </w:rPr>
            </w:pPr>
            <w:r>
              <w:rPr>
                <w:rFonts w:ascii="Times New Roman" w:hAnsi="Times New Roman"/>
                <w:color w:val="000000"/>
                <w:sz w:val="24"/>
                <w:szCs w:val="24"/>
              </w:rPr>
              <w:t>Carr's index (%)</w:t>
            </w:r>
          </w:p>
        </w:tc>
        <w:tc>
          <w:tcPr>
            <w:tcW w:w="4788" w:type="dxa"/>
            <w:shd w:val="clear" w:color="auto" w:fill="FFFFFF"/>
          </w:tcPr>
          <w:p w14:paraId="2BFCA28D">
            <w:pPr>
              <w:spacing w:after="0" w:line="240" w:lineRule="auto"/>
              <w:rPr>
                <w:rFonts w:ascii="Times New Roman" w:hAnsi="Times New Roman"/>
                <w:color w:val="000000"/>
                <w:sz w:val="24"/>
                <w:szCs w:val="24"/>
              </w:rPr>
            </w:pPr>
            <w:r>
              <w:rPr>
                <w:rFonts w:ascii="Times New Roman" w:hAnsi="Times New Roman"/>
                <w:color w:val="000000"/>
                <w:sz w:val="24"/>
                <w:szCs w:val="24"/>
              </w:rPr>
              <w:t>34.83</w:t>
            </w:r>
            <w:r>
              <w:rPr>
                <w:rFonts w:ascii="Times New Roman" w:hAnsi="Times New Roman"/>
                <w:color w:val="000000"/>
                <w:sz w:val="24"/>
                <w:szCs w:val="24"/>
                <w:lang w:val="en-GB"/>
              </w:rPr>
              <w:t>±</w:t>
            </w:r>
            <w:r>
              <w:rPr>
                <w:rFonts w:ascii="Times New Roman" w:hAnsi="Times New Roman"/>
                <w:color w:val="000000"/>
                <w:sz w:val="24"/>
                <w:szCs w:val="24"/>
              </w:rPr>
              <w:t>1.788</w:t>
            </w:r>
          </w:p>
        </w:tc>
      </w:tr>
      <w:tr w14:paraId="504BC14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25" w:hRule="atLeast"/>
        </w:trPr>
        <w:tc>
          <w:tcPr>
            <w:tcW w:w="4788" w:type="dxa"/>
            <w:shd w:val="clear" w:color="auto" w:fill="FFFFFF"/>
          </w:tcPr>
          <w:p w14:paraId="726A2C27">
            <w:pPr>
              <w:spacing w:after="0" w:line="240" w:lineRule="auto"/>
              <w:rPr>
                <w:rFonts w:ascii="Times New Roman" w:hAnsi="Times New Roman"/>
                <w:color w:val="000000"/>
                <w:sz w:val="24"/>
                <w:szCs w:val="24"/>
              </w:rPr>
            </w:pPr>
            <w:r>
              <w:rPr>
                <w:rFonts w:ascii="Times New Roman" w:hAnsi="Times New Roman"/>
                <w:color w:val="000000"/>
                <w:sz w:val="24"/>
                <w:szCs w:val="24"/>
              </w:rPr>
              <w:t>Hausner's ratio</w:t>
            </w:r>
          </w:p>
        </w:tc>
        <w:tc>
          <w:tcPr>
            <w:tcW w:w="4788" w:type="dxa"/>
            <w:shd w:val="clear" w:color="auto" w:fill="FFFFFF"/>
          </w:tcPr>
          <w:p w14:paraId="41FCF3BC">
            <w:pPr>
              <w:spacing w:after="0" w:line="240" w:lineRule="auto"/>
              <w:rPr>
                <w:rFonts w:ascii="Times New Roman" w:hAnsi="Times New Roman"/>
                <w:color w:val="000000"/>
                <w:sz w:val="24"/>
                <w:szCs w:val="24"/>
              </w:rPr>
            </w:pPr>
            <w:r>
              <w:rPr>
                <w:rFonts w:ascii="Times New Roman" w:hAnsi="Times New Roman"/>
                <w:color w:val="000000"/>
                <w:sz w:val="24"/>
                <w:szCs w:val="24"/>
              </w:rPr>
              <w:t>1.53</w:t>
            </w:r>
            <w:r>
              <w:rPr>
                <w:rFonts w:ascii="Times New Roman" w:hAnsi="Times New Roman"/>
                <w:color w:val="000000"/>
                <w:sz w:val="24"/>
                <w:szCs w:val="24"/>
                <w:lang w:val="en-GB"/>
              </w:rPr>
              <w:t>±</w:t>
            </w:r>
            <w:r>
              <w:rPr>
                <w:rFonts w:ascii="Times New Roman" w:hAnsi="Times New Roman"/>
                <w:color w:val="000000"/>
                <w:sz w:val="24"/>
                <w:szCs w:val="24"/>
              </w:rPr>
              <w:t>0.042</w:t>
            </w:r>
          </w:p>
        </w:tc>
      </w:tr>
    </w:tbl>
    <w:p w14:paraId="7B6EB292">
      <w:pPr>
        <w:spacing w:after="0" w:line="360" w:lineRule="auto"/>
        <w:rPr>
          <w:rFonts w:ascii="Times New Roman" w:hAnsi="Times New Roman"/>
          <w:b/>
          <w:bCs/>
          <w:sz w:val="24"/>
          <w:szCs w:val="24"/>
        </w:rPr>
      </w:pPr>
      <w:r>
        <w:rPr>
          <w:rFonts w:ascii="Times New Roman" w:hAnsi="Times New Roman"/>
          <w:b/>
          <w:bCs/>
          <w:sz w:val="24"/>
          <w:szCs w:val="24"/>
        </w:rPr>
        <w:t xml:space="preserve">Values are represented as mean of three (3) replicates </w:t>
      </w:r>
      <w:r>
        <w:rPr>
          <w:rFonts w:ascii="Times New Roman" w:hAnsi="Times New Roman"/>
          <w:b/>
          <w:bCs/>
          <w:sz w:val="24"/>
          <w:szCs w:val="24"/>
          <w:lang w:val="en-GB"/>
        </w:rPr>
        <w:t xml:space="preserve">± </w:t>
      </w:r>
      <w:r>
        <w:rPr>
          <w:rFonts w:ascii="Times New Roman" w:hAnsi="Times New Roman"/>
          <w:b/>
          <w:bCs/>
          <w:sz w:val="24"/>
          <w:szCs w:val="24"/>
        </w:rPr>
        <w:t xml:space="preserve">SEM </w:t>
      </w:r>
    </w:p>
    <w:p w14:paraId="6A915B9A">
      <w:pPr>
        <w:spacing w:after="0" w:line="360" w:lineRule="auto"/>
        <w:rPr>
          <w:rFonts w:ascii="Times New Roman" w:hAnsi="Times New Roman"/>
          <w:sz w:val="24"/>
          <w:szCs w:val="24"/>
        </w:rPr>
      </w:pPr>
    </w:p>
    <w:p w14:paraId="3D51059F">
      <w:pPr>
        <w:spacing w:after="0" w:line="360" w:lineRule="auto"/>
        <w:rPr>
          <w:rFonts w:ascii="Times New Roman" w:hAnsi="Times New Roman"/>
          <w:b/>
          <w:bCs/>
          <w:sz w:val="24"/>
          <w:szCs w:val="24"/>
        </w:rPr>
      </w:pPr>
      <w:r>
        <w:rPr>
          <w:rFonts w:ascii="Times New Roman" w:hAnsi="Times New Roman"/>
          <w:b/>
          <w:bCs/>
          <w:sz w:val="24"/>
          <w:szCs w:val="24"/>
        </w:rPr>
        <w:t xml:space="preserve">Table 3: Chemomicroscopy of </w:t>
      </w:r>
      <w:r>
        <w:rPr>
          <w:rFonts w:ascii="Times New Roman" w:hAnsi="Times New Roman"/>
          <w:b/>
          <w:bCs/>
          <w:i/>
          <w:iCs/>
          <w:sz w:val="24"/>
          <w:szCs w:val="24"/>
        </w:rPr>
        <w:t xml:space="preserve">P. </w:t>
      </w:r>
      <w:r>
        <w:rPr>
          <w:rFonts w:ascii="Times New Roman" w:hAnsi="Times New Roman"/>
          <w:b/>
          <w:i/>
          <w:spacing w:val="1"/>
          <w:sz w:val="24"/>
          <w:szCs w:val="24"/>
        </w:rPr>
        <w:t>carruthersii</w:t>
      </w:r>
      <w:r>
        <w:rPr>
          <w:rFonts w:ascii="Times New Roman" w:hAnsi="Times New Roman"/>
          <w:b/>
          <w:bCs/>
          <w:sz w:val="24"/>
          <w:szCs w:val="24"/>
        </w:rPr>
        <w:t xml:space="preserve"> Leaf Powder </w:t>
      </w:r>
    </w:p>
    <w:tbl>
      <w:tblPr>
        <w:tblStyle w:val="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2394"/>
        <w:gridCol w:w="2394"/>
        <w:gridCol w:w="2394"/>
        <w:gridCol w:w="2394"/>
      </w:tblGrid>
      <w:tr w14:paraId="4CD0050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394" w:type="dxa"/>
            <w:tcBorders>
              <w:bottom w:val="single" w:color="000000" w:sz="4" w:space="0"/>
            </w:tcBorders>
            <w:shd w:val="clear" w:color="auto" w:fill="FFFFFF"/>
          </w:tcPr>
          <w:p w14:paraId="34614F6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Constituents </w:t>
            </w:r>
          </w:p>
        </w:tc>
        <w:tc>
          <w:tcPr>
            <w:tcW w:w="2394" w:type="dxa"/>
            <w:tcBorders>
              <w:bottom w:val="single" w:color="000000" w:sz="4" w:space="0"/>
            </w:tcBorders>
            <w:shd w:val="clear" w:color="auto" w:fill="FFFFFF"/>
          </w:tcPr>
          <w:p w14:paraId="53B4D605">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Quantitative tests</w:t>
            </w:r>
          </w:p>
        </w:tc>
        <w:tc>
          <w:tcPr>
            <w:tcW w:w="2394" w:type="dxa"/>
            <w:tcBorders>
              <w:bottom w:val="single" w:color="000000" w:sz="4" w:space="0"/>
            </w:tcBorders>
            <w:shd w:val="clear" w:color="auto" w:fill="FFFFFF"/>
          </w:tcPr>
          <w:p w14:paraId="6C2C267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Observation </w:t>
            </w:r>
          </w:p>
        </w:tc>
        <w:tc>
          <w:tcPr>
            <w:tcW w:w="2394" w:type="dxa"/>
            <w:tcBorders>
              <w:bottom w:val="single" w:color="000000" w:sz="4" w:space="0"/>
            </w:tcBorders>
            <w:shd w:val="clear" w:color="auto" w:fill="FFFFFF"/>
          </w:tcPr>
          <w:p w14:paraId="53590A60">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Inference </w:t>
            </w:r>
          </w:p>
        </w:tc>
      </w:tr>
      <w:tr w14:paraId="4BB1F30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shd w:val="clear" w:color="auto" w:fill="FFFFFF"/>
          </w:tcPr>
          <w:p w14:paraId="40F7A48C">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Mucilage </w:t>
            </w:r>
          </w:p>
        </w:tc>
        <w:tc>
          <w:tcPr>
            <w:tcW w:w="2394" w:type="dxa"/>
            <w:shd w:val="clear" w:color="auto" w:fill="FFFFFF"/>
          </w:tcPr>
          <w:p w14:paraId="30604FF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Ruthenium red, viewed under microscope </w:t>
            </w:r>
          </w:p>
        </w:tc>
        <w:tc>
          <w:tcPr>
            <w:tcW w:w="2394" w:type="dxa"/>
            <w:shd w:val="clear" w:color="auto" w:fill="FFFFFF"/>
          </w:tcPr>
          <w:p w14:paraId="73F51E07">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Sample stains pink</w:t>
            </w:r>
          </w:p>
        </w:tc>
        <w:tc>
          <w:tcPr>
            <w:tcW w:w="2394" w:type="dxa"/>
            <w:shd w:val="clear" w:color="auto" w:fill="FFFFFF"/>
          </w:tcPr>
          <w:p w14:paraId="0FD75755">
            <w:pPr>
              <w:spacing w:after="0" w:line="240" w:lineRule="auto"/>
              <w:rPr>
                <w:rFonts w:ascii="Times New Roman" w:hAnsi="Times New Roman"/>
                <w:bCs/>
                <w:color w:val="000000"/>
                <w:sz w:val="24"/>
                <w:szCs w:val="24"/>
              </w:rPr>
            </w:pPr>
            <w:r>
              <w:rPr>
                <w:rFonts w:ascii="Times New Roman" w:hAnsi="Times New Roman"/>
                <w:bCs/>
                <w:color w:val="000000"/>
                <w:sz w:val="24"/>
                <w:szCs w:val="24"/>
              </w:rPr>
              <w:t>Mucilage is present</w:t>
            </w:r>
          </w:p>
        </w:tc>
      </w:tr>
      <w:tr w14:paraId="0D4FF8E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shd w:val="clear" w:color="auto" w:fill="FFFFFF"/>
          </w:tcPr>
          <w:p w14:paraId="1238F9A1">
            <w:pPr>
              <w:spacing w:after="0" w:line="240" w:lineRule="auto"/>
              <w:rPr>
                <w:rFonts w:ascii="Times New Roman" w:hAnsi="Times New Roman"/>
                <w:bCs/>
                <w:color w:val="000000"/>
                <w:sz w:val="24"/>
                <w:szCs w:val="24"/>
              </w:rPr>
            </w:pPr>
            <w:r>
              <w:rPr>
                <w:rFonts w:ascii="Times New Roman" w:hAnsi="Times New Roman"/>
                <w:bCs/>
                <w:color w:val="000000"/>
                <w:sz w:val="24"/>
                <w:szCs w:val="24"/>
              </w:rPr>
              <w:t>Lignin</w:t>
            </w:r>
          </w:p>
        </w:tc>
        <w:tc>
          <w:tcPr>
            <w:tcW w:w="2394" w:type="dxa"/>
            <w:shd w:val="clear" w:color="auto" w:fill="FFFFFF"/>
          </w:tcPr>
          <w:p w14:paraId="57397CE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Phloroglucinol + conc. HCl viewed under microscope </w:t>
            </w:r>
          </w:p>
        </w:tc>
        <w:tc>
          <w:tcPr>
            <w:tcW w:w="2394" w:type="dxa"/>
            <w:shd w:val="clear" w:color="auto" w:fill="FFFFFF"/>
          </w:tcPr>
          <w:p w14:paraId="5240FDD5">
            <w:pPr>
              <w:spacing w:after="0" w:line="240" w:lineRule="auto"/>
              <w:rPr>
                <w:rFonts w:ascii="Times New Roman" w:hAnsi="Times New Roman"/>
                <w:color w:val="000000"/>
                <w:sz w:val="24"/>
                <w:szCs w:val="24"/>
              </w:rPr>
            </w:pPr>
            <w:r>
              <w:rPr>
                <w:rFonts w:ascii="Times New Roman" w:hAnsi="Times New Roman"/>
                <w:color w:val="000000"/>
                <w:sz w:val="24"/>
                <w:szCs w:val="24"/>
              </w:rPr>
              <w:t>Sample stains red</w:t>
            </w:r>
          </w:p>
        </w:tc>
        <w:tc>
          <w:tcPr>
            <w:tcW w:w="2394" w:type="dxa"/>
            <w:shd w:val="clear" w:color="auto" w:fill="FFFFFF"/>
          </w:tcPr>
          <w:p w14:paraId="1D498D36">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Lignin is present </w:t>
            </w:r>
          </w:p>
        </w:tc>
      </w:tr>
      <w:tr w14:paraId="5F678EF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394" w:type="dxa"/>
            <w:shd w:val="clear" w:color="auto" w:fill="FFFFFF"/>
          </w:tcPr>
          <w:p w14:paraId="00FAE683">
            <w:pPr>
              <w:spacing w:after="0" w:line="240" w:lineRule="auto"/>
              <w:rPr>
                <w:rFonts w:ascii="Times New Roman" w:hAnsi="Times New Roman"/>
                <w:bCs/>
                <w:color w:val="000000"/>
                <w:sz w:val="24"/>
                <w:szCs w:val="24"/>
              </w:rPr>
            </w:pPr>
            <w:r>
              <w:rPr>
                <w:rFonts w:ascii="Times New Roman" w:hAnsi="Times New Roman"/>
                <w:bCs/>
                <w:color w:val="000000"/>
                <w:sz w:val="24"/>
                <w:szCs w:val="24"/>
              </w:rPr>
              <w:t>Starch</w:t>
            </w:r>
          </w:p>
        </w:tc>
        <w:tc>
          <w:tcPr>
            <w:tcW w:w="2394" w:type="dxa"/>
            <w:shd w:val="clear" w:color="auto" w:fill="FFFFFF"/>
          </w:tcPr>
          <w:p w14:paraId="009ADEC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N/50 iodine, viewed under microscope </w:t>
            </w:r>
          </w:p>
        </w:tc>
        <w:tc>
          <w:tcPr>
            <w:tcW w:w="2394" w:type="dxa"/>
            <w:shd w:val="clear" w:color="auto" w:fill="FFFFFF"/>
          </w:tcPr>
          <w:p w14:paraId="61FD8E6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Sample stains blue </w:t>
            </w:r>
          </w:p>
        </w:tc>
        <w:tc>
          <w:tcPr>
            <w:tcW w:w="2394" w:type="dxa"/>
            <w:shd w:val="clear" w:color="auto" w:fill="FFFFFF"/>
          </w:tcPr>
          <w:p w14:paraId="55627A61">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Starch is present </w:t>
            </w:r>
          </w:p>
        </w:tc>
      </w:tr>
      <w:tr w14:paraId="3006DAE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394" w:type="dxa"/>
            <w:shd w:val="clear" w:color="auto" w:fill="FFFFFF"/>
          </w:tcPr>
          <w:p w14:paraId="156FD551">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Cellulose </w:t>
            </w:r>
          </w:p>
        </w:tc>
        <w:tc>
          <w:tcPr>
            <w:tcW w:w="2394" w:type="dxa"/>
            <w:shd w:val="clear" w:color="auto" w:fill="FFFFFF"/>
          </w:tcPr>
          <w:p w14:paraId="452E3869">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N/50 iodine + 66% sulphuric acid, viewed under microscope </w:t>
            </w:r>
          </w:p>
        </w:tc>
        <w:tc>
          <w:tcPr>
            <w:tcW w:w="2394" w:type="dxa"/>
            <w:shd w:val="clear" w:color="auto" w:fill="FFFFFF"/>
          </w:tcPr>
          <w:p w14:paraId="4BF37163">
            <w:pPr>
              <w:spacing w:after="0" w:line="240" w:lineRule="auto"/>
              <w:rPr>
                <w:rFonts w:ascii="Times New Roman" w:hAnsi="Times New Roman"/>
                <w:color w:val="000000"/>
                <w:sz w:val="24"/>
                <w:szCs w:val="24"/>
              </w:rPr>
            </w:pPr>
            <w:r>
              <w:rPr>
                <w:rFonts w:ascii="Times New Roman" w:hAnsi="Times New Roman"/>
                <w:color w:val="000000"/>
                <w:sz w:val="24"/>
                <w:szCs w:val="24"/>
              </w:rPr>
              <w:t>Sample stains blue</w:t>
            </w:r>
          </w:p>
        </w:tc>
        <w:tc>
          <w:tcPr>
            <w:tcW w:w="2394" w:type="dxa"/>
            <w:shd w:val="clear" w:color="auto" w:fill="FFFFFF"/>
          </w:tcPr>
          <w:p w14:paraId="0C3BF9FF">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Cellulose is present </w:t>
            </w:r>
          </w:p>
        </w:tc>
      </w:tr>
      <w:tr w14:paraId="3AFCD16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shd w:val="clear" w:color="auto" w:fill="FFFFFF"/>
          </w:tcPr>
          <w:p w14:paraId="315CB5D6">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Proteins </w:t>
            </w:r>
          </w:p>
        </w:tc>
        <w:tc>
          <w:tcPr>
            <w:tcW w:w="2394" w:type="dxa"/>
            <w:shd w:val="clear" w:color="auto" w:fill="FFFFFF"/>
          </w:tcPr>
          <w:p w14:paraId="087FCE2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 picric acid, viewed under microscope </w:t>
            </w:r>
          </w:p>
        </w:tc>
        <w:tc>
          <w:tcPr>
            <w:tcW w:w="2394" w:type="dxa"/>
            <w:shd w:val="clear" w:color="auto" w:fill="FFFFFF"/>
          </w:tcPr>
          <w:p w14:paraId="30136D14">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Sample stains yellow </w:t>
            </w:r>
          </w:p>
        </w:tc>
        <w:tc>
          <w:tcPr>
            <w:tcW w:w="2394" w:type="dxa"/>
            <w:shd w:val="clear" w:color="auto" w:fill="FFFFFF"/>
          </w:tcPr>
          <w:p w14:paraId="567A8163">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Protein is present </w:t>
            </w:r>
          </w:p>
        </w:tc>
      </w:tr>
      <w:tr w14:paraId="29F047B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394" w:type="dxa"/>
            <w:shd w:val="clear" w:color="auto" w:fill="FFFFFF"/>
          </w:tcPr>
          <w:p w14:paraId="296E5EC7">
            <w:pPr>
              <w:spacing w:after="0" w:line="240" w:lineRule="auto"/>
              <w:rPr>
                <w:rFonts w:ascii="Times New Roman" w:hAnsi="Times New Roman"/>
                <w:bCs/>
                <w:color w:val="000000"/>
                <w:sz w:val="24"/>
                <w:szCs w:val="24"/>
              </w:rPr>
            </w:pPr>
            <w:r>
              <w:rPr>
                <w:rFonts w:ascii="Times New Roman" w:hAnsi="Times New Roman"/>
                <w:bCs/>
                <w:color w:val="000000"/>
                <w:sz w:val="24"/>
                <w:szCs w:val="24"/>
              </w:rPr>
              <w:t>Calcium Oxalate crystals</w:t>
            </w:r>
          </w:p>
        </w:tc>
        <w:tc>
          <w:tcPr>
            <w:tcW w:w="2394" w:type="dxa"/>
            <w:shd w:val="clear" w:color="auto" w:fill="FFFFFF"/>
          </w:tcPr>
          <w:p w14:paraId="7F022DD4">
            <w:pPr>
              <w:spacing w:after="0" w:line="240" w:lineRule="auto"/>
              <w:rPr>
                <w:rFonts w:ascii="Times New Roman" w:hAnsi="Times New Roman"/>
                <w:color w:val="000000"/>
                <w:sz w:val="24"/>
                <w:szCs w:val="24"/>
              </w:rPr>
            </w:pPr>
            <w:r>
              <w:rPr>
                <w:rFonts w:ascii="Times New Roman" w:hAnsi="Times New Roman"/>
                <w:color w:val="000000"/>
                <w:sz w:val="24"/>
                <w:szCs w:val="24"/>
              </w:rPr>
              <w:t>Sample cleared, viewed under microscope</w:t>
            </w:r>
          </w:p>
        </w:tc>
        <w:tc>
          <w:tcPr>
            <w:tcW w:w="2394" w:type="dxa"/>
            <w:shd w:val="clear" w:color="auto" w:fill="FFFFFF"/>
          </w:tcPr>
          <w:p w14:paraId="1860A106">
            <w:pPr>
              <w:spacing w:after="0" w:line="240" w:lineRule="auto"/>
              <w:rPr>
                <w:rFonts w:ascii="Times New Roman" w:hAnsi="Times New Roman"/>
                <w:color w:val="000000"/>
                <w:sz w:val="24"/>
                <w:szCs w:val="24"/>
              </w:rPr>
            </w:pPr>
            <w:r>
              <w:rPr>
                <w:rFonts w:ascii="Times New Roman" w:hAnsi="Times New Roman"/>
                <w:color w:val="000000"/>
                <w:sz w:val="24"/>
                <w:szCs w:val="24"/>
              </w:rPr>
              <w:t>No crystals</w:t>
            </w:r>
          </w:p>
        </w:tc>
        <w:tc>
          <w:tcPr>
            <w:tcW w:w="2394" w:type="dxa"/>
            <w:shd w:val="clear" w:color="auto" w:fill="FFFFFF"/>
          </w:tcPr>
          <w:p w14:paraId="170614BA">
            <w:pPr>
              <w:spacing w:after="0" w:line="240" w:lineRule="auto"/>
              <w:rPr>
                <w:rFonts w:ascii="Times New Roman" w:hAnsi="Times New Roman"/>
                <w:bCs/>
                <w:color w:val="000000"/>
                <w:sz w:val="24"/>
                <w:szCs w:val="24"/>
              </w:rPr>
            </w:pPr>
            <w:r>
              <w:rPr>
                <w:rFonts w:ascii="Times New Roman" w:hAnsi="Times New Roman"/>
                <w:bCs/>
                <w:color w:val="000000"/>
                <w:sz w:val="24"/>
                <w:szCs w:val="24"/>
              </w:rPr>
              <w:t>Calcium oxalate crystals is absent</w:t>
            </w:r>
          </w:p>
        </w:tc>
      </w:tr>
      <w:tr w14:paraId="054DA10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shd w:val="clear" w:color="auto" w:fill="FFFFFF"/>
          </w:tcPr>
          <w:p w14:paraId="604B2601">
            <w:pPr>
              <w:spacing w:after="0" w:line="240" w:lineRule="auto"/>
              <w:rPr>
                <w:rFonts w:ascii="Times New Roman" w:hAnsi="Times New Roman"/>
                <w:bCs/>
                <w:color w:val="000000"/>
                <w:sz w:val="24"/>
                <w:szCs w:val="24"/>
              </w:rPr>
            </w:pPr>
          </w:p>
        </w:tc>
        <w:tc>
          <w:tcPr>
            <w:tcW w:w="2394" w:type="dxa"/>
            <w:shd w:val="clear" w:color="auto" w:fill="FFFFFF"/>
          </w:tcPr>
          <w:p w14:paraId="738C8B53">
            <w:pPr>
              <w:spacing w:after="0" w:line="240" w:lineRule="auto"/>
              <w:rPr>
                <w:rFonts w:ascii="Times New Roman" w:hAnsi="Times New Roman"/>
                <w:color w:val="000000"/>
                <w:sz w:val="24"/>
                <w:szCs w:val="24"/>
              </w:rPr>
            </w:pPr>
          </w:p>
        </w:tc>
        <w:tc>
          <w:tcPr>
            <w:tcW w:w="2394" w:type="dxa"/>
            <w:shd w:val="clear" w:color="auto" w:fill="FFFFFF"/>
          </w:tcPr>
          <w:p w14:paraId="32318FAA">
            <w:pPr>
              <w:spacing w:after="0" w:line="240" w:lineRule="auto"/>
              <w:rPr>
                <w:rFonts w:ascii="Times New Roman" w:hAnsi="Times New Roman"/>
                <w:color w:val="000000"/>
                <w:sz w:val="24"/>
                <w:szCs w:val="24"/>
              </w:rPr>
            </w:pPr>
          </w:p>
        </w:tc>
        <w:tc>
          <w:tcPr>
            <w:tcW w:w="2394" w:type="dxa"/>
            <w:shd w:val="clear" w:color="auto" w:fill="FFFFFF"/>
          </w:tcPr>
          <w:p w14:paraId="6996C470">
            <w:pPr>
              <w:spacing w:after="0" w:line="240" w:lineRule="auto"/>
              <w:rPr>
                <w:rFonts w:ascii="Times New Roman" w:hAnsi="Times New Roman"/>
                <w:bCs/>
                <w:color w:val="000000"/>
                <w:sz w:val="24"/>
                <w:szCs w:val="24"/>
              </w:rPr>
            </w:pPr>
          </w:p>
        </w:tc>
      </w:tr>
    </w:tbl>
    <w:p w14:paraId="2535FEB1">
      <w:pPr>
        <w:spacing w:after="0" w:line="360" w:lineRule="auto"/>
        <w:rPr>
          <w:rFonts w:ascii="Times New Roman" w:hAnsi="Times New Roman"/>
          <w:b/>
          <w:bCs/>
          <w:sz w:val="24"/>
          <w:szCs w:val="24"/>
        </w:rPr>
      </w:pPr>
    </w:p>
    <w:p w14:paraId="0BBF1F46">
      <w:pPr>
        <w:spacing w:after="0" w:line="240" w:lineRule="auto"/>
        <w:rPr>
          <w:rFonts w:ascii="Times New Roman" w:hAnsi="Times New Roman"/>
          <w:b/>
          <w:bCs/>
          <w:sz w:val="24"/>
          <w:szCs w:val="24"/>
        </w:rPr>
      </w:pPr>
      <w:r>
        <w:rPr>
          <w:rFonts w:ascii="Times New Roman" w:hAnsi="Times New Roman"/>
          <w:b/>
          <w:bCs/>
          <w:sz w:val="24"/>
          <w:szCs w:val="24"/>
        </w:rPr>
        <w:t xml:space="preserve">Table 4: Fluorescence Properties of </w:t>
      </w:r>
      <w:r>
        <w:rPr>
          <w:rFonts w:ascii="Times New Roman" w:hAnsi="Times New Roman"/>
          <w:b/>
          <w:bCs/>
          <w:i/>
          <w:iCs/>
          <w:sz w:val="24"/>
          <w:szCs w:val="24"/>
        </w:rPr>
        <w:t xml:space="preserve">P. </w:t>
      </w:r>
      <w:r>
        <w:rPr>
          <w:rFonts w:ascii="Times New Roman" w:hAnsi="Times New Roman"/>
          <w:b/>
          <w:i/>
          <w:spacing w:val="1"/>
          <w:sz w:val="24"/>
          <w:szCs w:val="24"/>
        </w:rPr>
        <w:t>carruthersii</w:t>
      </w:r>
      <w:r>
        <w:rPr>
          <w:rFonts w:ascii="Times New Roman" w:hAnsi="Times New Roman"/>
          <w:b/>
          <w:bCs/>
          <w:sz w:val="24"/>
          <w:szCs w:val="24"/>
        </w:rPr>
        <w:t xml:space="preserve"> Leaf Powder </w:t>
      </w:r>
    </w:p>
    <w:tbl>
      <w:tblPr>
        <w:tblStyle w:val="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3192"/>
        <w:gridCol w:w="3192"/>
        <w:gridCol w:w="3192"/>
      </w:tblGrid>
      <w:tr w14:paraId="755FB73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tcBorders>
              <w:bottom w:val="single" w:color="000000" w:sz="4" w:space="0"/>
            </w:tcBorders>
            <w:shd w:val="clear" w:color="auto" w:fill="FFFFFF"/>
          </w:tcPr>
          <w:p w14:paraId="44DA9C8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Extract </w:t>
            </w:r>
          </w:p>
        </w:tc>
        <w:tc>
          <w:tcPr>
            <w:tcW w:w="3192" w:type="dxa"/>
            <w:tcBorders>
              <w:bottom w:val="single" w:color="000000" w:sz="4" w:space="0"/>
            </w:tcBorders>
            <w:shd w:val="clear" w:color="auto" w:fill="FFFFFF"/>
          </w:tcPr>
          <w:p w14:paraId="3FE5EE0D">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Physical observation </w:t>
            </w:r>
          </w:p>
          <w:p w14:paraId="43C78A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Colour </w:t>
            </w:r>
          </w:p>
        </w:tc>
        <w:tc>
          <w:tcPr>
            <w:tcW w:w="3192" w:type="dxa"/>
            <w:tcBorders>
              <w:bottom w:val="single" w:color="000000" w:sz="4" w:space="0"/>
            </w:tcBorders>
            <w:shd w:val="clear" w:color="auto" w:fill="FFFFFF"/>
          </w:tcPr>
          <w:p w14:paraId="279E9540">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UV-365nm</w:t>
            </w:r>
          </w:p>
          <w:p w14:paraId="6D988135">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Colour</w:t>
            </w:r>
          </w:p>
        </w:tc>
      </w:tr>
      <w:tr w14:paraId="356F404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4FDF22A3">
            <w:pPr>
              <w:spacing w:after="0" w:line="240" w:lineRule="auto"/>
              <w:rPr>
                <w:rFonts w:ascii="Times New Roman" w:hAnsi="Times New Roman"/>
                <w:bCs/>
                <w:color w:val="000000"/>
                <w:sz w:val="24"/>
                <w:szCs w:val="24"/>
              </w:rPr>
            </w:pPr>
            <w:r>
              <w:rPr>
                <w:rFonts w:ascii="Times New Roman" w:hAnsi="Times New Roman"/>
                <w:bCs/>
                <w:color w:val="000000"/>
                <w:sz w:val="24"/>
                <w:szCs w:val="24"/>
              </w:rPr>
              <w:t>Water</w:t>
            </w:r>
          </w:p>
        </w:tc>
        <w:tc>
          <w:tcPr>
            <w:tcW w:w="3192" w:type="dxa"/>
            <w:shd w:val="clear" w:color="auto" w:fill="FFFFFF"/>
          </w:tcPr>
          <w:p w14:paraId="1E37AABD">
            <w:pPr>
              <w:spacing w:after="0" w:line="240" w:lineRule="auto"/>
              <w:rPr>
                <w:rFonts w:ascii="Times New Roman" w:hAnsi="Times New Roman"/>
                <w:color w:val="000000"/>
                <w:sz w:val="24"/>
                <w:szCs w:val="24"/>
              </w:rPr>
            </w:pPr>
            <w:r>
              <w:rPr>
                <w:rFonts w:ascii="Times New Roman" w:hAnsi="Times New Roman"/>
                <w:color w:val="000000"/>
                <w:sz w:val="24"/>
                <w:szCs w:val="24"/>
              </w:rPr>
              <w:t>Brown</w:t>
            </w:r>
          </w:p>
        </w:tc>
        <w:tc>
          <w:tcPr>
            <w:tcW w:w="3192" w:type="dxa"/>
            <w:shd w:val="clear" w:color="auto" w:fill="FFFFFF"/>
          </w:tcPr>
          <w:p w14:paraId="19337430">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White with gray boundary </w:t>
            </w:r>
          </w:p>
        </w:tc>
      </w:tr>
      <w:tr w14:paraId="23926A6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2" w:type="dxa"/>
            <w:shd w:val="clear" w:color="auto" w:fill="FFFFFF"/>
          </w:tcPr>
          <w:p w14:paraId="515735EB">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Methanol </w:t>
            </w:r>
          </w:p>
        </w:tc>
        <w:tc>
          <w:tcPr>
            <w:tcW w:w="3192" w:type="dxa"/>
            <w:shd w:val="clear" w:color="auto" w:fill="FFFFFF"/>
          </w:tcPr>
          <w:p w14:paraId="486F66D9">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Light green with deep green boundary </w:t>
            </w:r>
          </w:p>
        </w:tc>
        <w:tc>
          <w:tcPr>
            <w:tcW w:w="3192" w:type="dxa"/>
            <w:shd w:val="clear" w:color="auto" w:fill="FFFFFF"/>
          </w:tcPr>
          <w:p w14:paraId="038D467A">
            <w:pPr>
              <w:spacing w:after="0" w:line="240" w:lineRule="auto"/>
              <w:rPr>
                <w:rFonts w:ascii="Times New Roman" w:hAnsi="Times New Roman"/>
                <w:bCs/>
                <w:color w:val="000000"/>
                <w:sz w:val="24"/>
                <w:szCs w:val="24"/>
              </w:rPr>
            </w:pPr>
            <w:r>
              <w:rPr>
                <w:rFonts w:ascii="Times New Roman" w:hAnsi="Times New Roman"/>
                <w:bCs/>
                <w:color w:val="000000"/>
                <w:sz w:val="24"/>
                <w:szCs w:val="24"/>
              </w:rPr>
              <w:t>Pink with red boundary</w:t>
            </w:r>
          </w:p>
        </w:tc>
      </w:tr>
      <w:tr w14:paraId="2C09B96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299A73FB">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Ethanol </w:t>
            </w:r>
          </w:p>
        </w:tc>
        <w:tc>
          <w:tcPr>
            <w:tcW w:w="3192" w:type="dxa"/>
            <w:shd w:val="clear" w:color="auto" w:fill="FFFFFF"/>
          </w:tcPr>
          <w:p w14:paraId="62CCF94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Light green with deep green boundary </w:t>
            </w:r>
          </w:p>
        </w:tc>
        <w:tc>
          <w:tcPr>
            <w:tcW w:w="3192" w:type="dxa"/>
            <w:shd w:val="clear" w:color="auto" w:fill="FFFFFF"/>
          </w:tcPr>
          <w:p w14:paraId="12363E8B">
            <w:pPr>
              <w:spacing w:after="0" w:line="240" w:lineRule="auto"/>
              <w:rPr>
                <w:rFonts w:ascii="Times New Roman" w:hAnsi="Times New Roman"/>
                <w:bCs/>
                <w:color w:val="000000"/>
                <w:sz w:val="24"/>
                <w:szCs w:val="24"/>
              </w:rPr>
            </w:pPr>
            <w:r>
              <w:rPr>
                <w:rFonts w:ascii="Times New Roman" w:hAnsi="Times New Roman"/>
                <w:bCs/>
                <w:color w:val="000000"/>
                <w:sz w:val="24"/>
                <w:szCs w:val="24"/>
              </w:rPr>
              <w:t>Pink with red boundary</w:t>
            </w:r>
          </w:p>
        </w:tc>
      </w:tr>
      <w:tr w14:paraId="228200E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5CEDDA5D">
            <w:pPr>
              <w:spacing w:after="0" w:line="240" w:lineRule="auto"/>
              <w:rPr>
                <w:rFonts w:ascii="Times New Roman" w:hAnsi="Times New Roman"/>
                <w:bCs/>
                <w:color w:val="000000"/>
                <w:sz w:val="24"/>
                <w:szCs w:val="24"/>
              </w:rPr>
            </w:pPr>
            <w:r>
              <w:rPr>
                <w:rFonts w:ascii="Times New Roman" w:hAnsi="Times New Roman"/>
                <w:bCs/>
                <w:color w:val="000000"/>
                <w:sz w:val="24"/>
                <w:szCs w:val="24"/>
              </w:rPr>
              <w:t>DCM</w:t>
            </w:r>
          </w:p>
        </w:tc>
        <w:tc>
          <w:tcPr>
            <w:tcW w:w="3192" w:type="dxa"/>
            <w:shd w:val="clear" w:color="auto" w:fill="FFFFFF"/>
          </w:tcPr>
          <w:p w14:paraId="1253BF7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Yellowish green with deep green boundary </w:t>
            </w:r>
          </w:p>
        </w:tc>
        <w:tc>
          <w:tcPr>
            <w:tcW w:w="3192" w:type="dxa"/>
            <w:shd w:val="clear" w:color="auto" w:fill="FFFFFF"/>
          </w:tcPr>
          <w:p w14:paraId="750EC3C7">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Brownish pink with red boundaries </w:t>
            </w:r>
          </w:p>
        </w:tc>
      </w:tr>
      <w:tr w14:paraId="7AD40AB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2" w:type="dxa"/>
            <w:shd w:val="clear" w:color="auto" w:fill="FFFFFF"/>
          </w:tcPr>
          <w:p w14:paraId="3C66BA03">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N-Hexane  </w:t>
            </w:r>
          </w:p>
        </w:tc>
        <w:tc>
          <w:tcPr>
            <w:tcW w:w="3192" w:type="dxa"/>
            <w:shd w:val="clear" w:color="auto" w:fill="FFFFFF"/>
          </w:tcPr>
          <w:p w14:paraId="687FF721">
            <w:pPr>
              <w:spacing w:after="0" w:line="240" w:lineRule="auto"/>
              <w:rPr>
                <w:rFonts w:ascii="Times New Roman" w:hAnsi="Times New Roman"/>
                <w:color w:val="000000"/>
                <w:sz w:val="24"/>
                <w:szCs w:val="24"/>
              </w:rPr>
            </w:pPr>
            <w:r>
              <w:rPr>
                <w:rFonts w:ascii="Times New Roman" w:hAnsi="Times New Roman"/>
                <w:color w:val="000000"/>
                <w:sz w:val="24"/>
                <w:szCs w:val="24"/>
              </w:rPr>
              <w:t>Yellow</w:t>
            </w:r>
          </w:p>
        </w:tc>
        <w:tc>
          <w:tcPr>
            <w:tcW w:w="3192" w:type="dxa"/>
            <w:shd w:val="clear" w:color="auto" w:fill="FFFFFF"/>
          </w:tcPr>
          <w:p w14:paraId="0BC8FC80">
            <w:pPr>
              <w:spacing w:after="0" w:line="240" w:lineRule="auto"/>
              <w:rPr>
                <w:rFonts w:ascii="Times New Roman" w:hAnsi="Times New Roman"/>
                <w:bCs/>
                <w:color w:val="000000"/>
                <w:sz w:val="24"/>
                <w:szCs w:val="24"/>
              </w:rPr>
            </w:pPr>
            <w:r>
              <w:rPr>
                <w:rFonts w:ascii="Times New Roman" w:hAnsi="Times New Roman"/>
                <w:bCs/>
                <w:color w:val="000000"/>
                <w:sz w:val="24"/>
                <w:szCs w:val="24"/>
              </w:rPr>
              <w:t>Brownish pink</w:t>
            </w:r>
          </w:p>
        </w:tc>
      </w:tr>
      <w:tr w14:paraId="76B6FC5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245A03BB">
            <w:pPr>
              <w:spacing w:after="0" w:line="240" w:lineRule="auto"/>
              <w:rPr>
                <w:rFonts w:ascii="Times New Roman" w:hAnsi="Times New Roman"/>
                <w:bCs/>
                <w:color w:val="000000"/>
                <w:sz w:val="24"/>
                <w:szCs w:val="24"/>
              </w:rPr>
            </w:pPr>
            <w:r>
              <w:rPr>
                <w:rFonts w:ascii="Times New Roman" w:hAnsi="Times New Roman"/>
                <w:bCs/>
                <w:color w:val="000000"/>
                <w:sz w:val="24"/>
                <w:szCs w:val="24"/>
              </w:rPr>
              <w:t>Ethyl acetate</w:t>
            </w:r>
          </w:p>
        </w:tc>
        <w:tc>
          <w:tcPr>
            <w:tcW w:w="3192" w:type="dxa"/>
            <w:shd w:val="clear" w:color="auto" w:fill="FFFFFF"/>
          </w:tcPr>
          <w:p w14:paraId="0F780087">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Greenish brown with deep green boundary </w:t>
            </w:r>
          </w:p>
        </w:tc>
        <w:tc>
          <w:tcPr>
            <w:tcW w:w="3192" w:type="dxa"/>
            <w:shd w:val="clear" w:color="auto" w:fill="FFFFFF"/>
          </w:tcPr>
          <w:p w14:paraId="1DCCD48F">
            <w:pPr>
              <w:spacing w:after="0" w:line="240" w:lineRule="auto"/>
              <w:rPr>
                <w:rFonts w:ascii="Times New Roman" w:hAnsi="Times New Roman"/>
                <w:bCs/>
                <w:color w:val="000000"/>
                <w:sz w:val="24"/>
                <w:szCs w:val="24"/>
              </w:rPr>
            </w:pPr>
            <w:r>
              <w:rPr>
                <w:rFonts w:ascii="Times New Roman" w:hAnsi="Times New Roman"/>
                <w:bCs/>
                <w:color w:val="000000"/>
                <w:sz w:val="24"/>
                <w:szCs w:val="24"/>
              </w:rPr>
              <w:t>Pink</w:t>
            </w:r>
          </w:p>
        </w:tc>
      </w:tr>
    </w:tbl>
    <w:p w14:paraId="69574A3D">
      <w:pPr>
        <w:spacing w:after="0" w:line="480" w:lineRule="auto"/>
        <w:rPr>
          <w:rFonts w:ascii="Times New Roman" w:hAnsi="Times New Roman"/>
          <w:b/>
          <w:bCs/>
          <w:sz w:val="24"/>
          <w:szCs w:val="24"/>
        </w:rPr>
      </w:pPr>
    </w:p>
    <w:p w14:paraId="2CB03870">
      <w:pPr>
        <w:spacing w:line="360" w:lineRule="auto"/>
        <w:rPr>
          <w:rFonts w:ascii="Times New Roman" w:hAnsi="Times New Roman"/>
          <w:b/>
          <w:bCs/>
          <w:sz w:val="24"/>
          <w:szCs w:val="24"/>
        </w:rPr>
      </w:pPr>
    </w:p>
    <w:p w14:paraId="0DE67DF0">
      <w:pPr>
        <w:spacing w:after="0" w:line="240" w:lineRule="auto"/>
        <w:rPr>
          <w:rFonts w:ascii="Times New Roman" w:hAnsi="Times New Roman"/>
          <w:b/>
          <w:bCs/>
          <w:i/>
          <w:iCs/>
          <w:sz w:val="24"/>
          <w:szCs w:val="24"/>
        </w:rPr>
      </w:pPr>
      <w:r>
        <w:rPr>
          <w:rFonts w:ascii="Times New Roman" w:hAnsi="Times New Roman"/>
          <w:b/>
          <w:bCs/>
          <w:sz w:val="24"/>
          <w:szCs w:val="24"/>
        </w:rPr>
        <w:t xml:space="preserve">Table  5: Water-Soluble Extractive Value, Ethanol-Soluble Extractive Value and Methanol-Soluble Extractive Value for Powdered leaf of </w:t>
      </w:r>
      <w:r>
        <w:rPr>
          <w:rFonts w:ascii="Times New Roman" w:hAnsi="Times New Roman"/>
          <w:b/>
          <w:bCs/>
          <w:i/>
          <w:iCs/>
          <w:sz w:val="24"/>
          <w:szCs w:val="24"/>
        </w:rPr>
        <w:t xml:space="preserve">P. </w:t>
      </w:r>
      <w:r>
        <w:rPr>
          <w:rFonts w:ascii="Times New Roman" w:hAnsi="Times New Roman"/>
          <w:b/>
          <w:i/>
          <w:spacing w:val="1"/>
          <w:sz w:val="24"/>
          <w:szCs w:val="24"/>
        </w:rPr>
        <w:t>carruthersii</w:t>
      </w:r>
    </w:p>
    <w:tbl>
      <w:tblPr>
        <w:tblStyle w:val="6"/>
        <w:tblW w:w="0" w:type="auto"/>
        <w:tblInd w:w="0" w:type="dxa"/>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94"/>
        <w:gridCol w:w="2394"/>
        <w:gridCol w:w="2394"/>
      </w:tblGrid>
      <w:tr w14:paraId="23AB2A06">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tcBorders>
              <w:bottom w:val="single" w:color="7F7F7F" w:sz="4" w:space="0"/>
            </w:tcBorders>
            <w:shd w:val="clear" w:color="auto" w:fill="auto"/>
          </w:tcPr>
          <w:p w14:paraId="4360691D">
            <w:pPr>
              <w:spacing w:after="0" w:line="240" w:lineRule="auto"/>
              <w:rPr>
                <w:rFonts w:ascii="Times New Roman" w:hAnsi="Times New Roman"/>
                <w:b/>
                <w:bCs/>
                <w:sz w:val="24"/>
                <w:szCs w:val="24"/>
              </w:rPr>
            </w:pPr>
            <w:r>
              <w:rPr>
                <w:rFonts w:ascii="Times New Roman" w:hAnsi="Times New Roman"/>
                <w:b/>
                <w:bCs/>
                <w:sz w:val="24"/>
                <w:szCs w:val="24"/>
              </w:rPr>
              <w:t xml:space="preserve">Parameters </w:t>
            </w:r>
          </w:p>
        </w:tc>
        <w:tc>
          <w:tcPr>
            <w:tcW w:w="2394" w:type="dxa"/>
            <w:tcBorders>
              <w:bottom w:val="single" w:color="7F7F7F" w:sz="4" w:space="0"/>
            </w:tcBorders>
            <w:shd w:val="clear" w:color="auto" w:fill="auto"/>
          </w:tcPr>
          <w:p w14:paraId="0CCCC25D">
            <w:pPr>
              <w:spacing w:after="0" w:line="240" w:lineRule="auto"/>
              <w:rPr>
                <w:rFonts w:ascii="Times New Roman" w:hAnsi="Times New Roman"/>
                <w:b/>
                <w:bCs/>
                <w:sz w:val="24"/>
                <w:szCs w:val="24"/>
              </w:rPr>
            </w:pPr>
            <w:r>
              <w:rPr>
                <w:rFonts w:ascii="Times New Roman" w:hAnsi="Times New Roman"/>
                <w:b/>
                <w:bCs/>
                <w:sz w:val="24"/>
                <w:szCs w:val="24"/>
              </w:rPr>
              <w:t>Weight (g)</w:t>
            </w:r>
          </w:p>
        </w:tc>
        <w:tc>
          <w:tcPr>
            <w:tcW w:w="2394" w:type="dxa"/>
            <w:tcBorders>
              <w:bottom w:val="single" w:color="7F7F7F" w:sz="4" w:space="0"/>
            </w:tcBorders>
            <w:shd w:val="clear" w:color="auto" w:fill="auto"/>
          </w:tcPr>
          <w:p w14:paraId="05BBDA99">
            <w:pPr>
              <w:spacing w:after="0" w:line="240" w:lineRule="auto"/>
              <w:rPr>
                <w:rFonts w:ascii="Times New Roman" w:hAnsi="Times New Roman"/>
                <w:b/>
                <w:bCs/>
                <w:sz w:val="24"/>
                <w:szCs w:val="24"/>
              </w:rPr>
            </w:pPr>
            <w:r>
              <w:rPr>
                <w:rFonts w:ascii="Times New Roman" w:hAnsi="Times New Roman"/>
                <w:b/>
                <w:bCs/>
                <w:sz w:val="24"/>
                <w:szCs w:val="24"/>
              </w:rPr>
              <w:t>Percentage by weight (%</w:t>
            </w:r>
            <w:r>
              <w:rPr>
                <w:rFonts w:ascii="Times New Roman" w:hAnsi="Times New Roman"/>
                <w:b/>
                <w:bCs/>
                <w:sz w:val="24"/>
                <w:szCs w:val="24"/>
                <w:vertAlign w:val="superscript"/>
              </w:rPr>
              <w:t>w</w:t>
            </w:r>
            <w:r>
              <w:rPr>
                <w:rFonts w:ascii="Times New Roman" w:hAnsi="Times New Roman"/>
                <w:b/>
                <w:bCs/>
                <w:sz w:val="24"/>
                <w:szCs w:val="24"/>
              </w:rPr>
              <w:t>/</w:t>
            </w:r>
            <w:r>
              <w:rPr>
                <w:rFonts w:ascii="Times New Roman" w:hAnsi="Times New Roman"/>
                <w:b/>
                <w:bCs/>
                <w:sz w:val="24"/>
                <w:szCs w:val="24"/>
                <w:vertAlign w:val="subscript"/>
              </w:rPr>
              <w:t>w</w:t>
            </w:r>
            <w:r>
              <w:rPr>
                <w:rFonts w:ascii="Times New Roman" w:hAnsi="Times New Roman"/>
                <w:b/>
                <w:bCs/>
                <w:sz w:val="24"/>
                <w:szCs w:val="24"/>
              </w:rPr>
              <w:t>)</w:t>
            </w:r>
          </w:p>
        </w:tc>
      </w:tr>
      <w:tr w14:paraId="1AF37998">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tcBorders>
              <w:top w:val="single" w:color="7F7F7F" w:sz="4" w:space="0"/>
              <w:bottom w:val="single" w:color="7F7F7F" w:sz="4" w:space="0"/>
            </w:tcBorders>
            <w:shd w:val="clear" w:color="auto" w:fill="auto"/>
          </w:tcPr>
          <w:p w14:paraId="513B9A53">
            <w:pPr>
              <w:spacing w:after="0" w:line="240" w:lineRule="auto"/>
              <w:rPr>
                <w:rFonts w:ascii="Times New Roman" w:hAnsi="Times New Roman"/>
                <w:bCs/>
                <w:sz w:val="24"/>
                <w:szCs w:val="24"/>
              </w:rPr>
            </w:pPr>
            <w:r>
              <w:rPr>
                <w:rFonts w:ascii="Times New Roman" w:hAnsi="Times New Roman"/>
                <w:bCs/>
                <w:sz w:val="24"/>
                <w:szCs w:val="24"/>
              </w:rPr>
              <w:t xml:space="preserve">Water-soluble extractive value </w:t>
            </w:r>
          </w:p>
        </w:tc>
        <w:tc>
          <w:tcPr>
            <w:tcW w:w="2394" w:type="dxa"/>
            <w:tcBorders>
              <w:top w:val="single" w:color="7F7F7F" w:sz="4" w:space="0"/>
              <w:bottom w:val="single" w:color="7F7F7F" w:sz="4" w:space="0"/>
            </w:tcBorders>
            <w:shd w:val="clear" w:color="auto" w:fill="auto"/>
          </w:tcPr>
          <w:p w14:paraId="24D322BF">
            <w:pPr>
              <w:spacing w:after="0" w:line="240" w:lineRule="auto"/>
              <w:rPr>
                <w:rFonts w:ascii="Times New Roman" w:hAnsi="Times New Roman"/>
                <w:sz w:val="24"/>
                <w:szCs w:val="24"/>
              </w:rPr>
            </w:pPr>
            <w:r>
              <w:rPr>
                <w:rFonts w:ascii="Times New Roman" w:hAnsi="Times New Roman"/>
                <w:sz w:val="24"/>
                <w:szCs w:val="24"/>
              </w:rPr>
              <w:t>0.19</w:t>
            </w:r>
            <w:r>
              <w:rPr>
                <w:rFonts w:ascii="Times New Roman" w:hAnsi="Times New Roman"/>
                <w:sz w:val="24"/>
                <w:szCs w:val="24"/>
                <w:lang w:val="en-GB"/>
              </w:rPr>
              <w:t>±</w:t>
            </w:r>
            <w:r>
              <w:rPr>
                <w:rFonts w:ascii="Times New Roman" w:hAnsi="Times New Roman"/>
                <w:sz w:val="24"/>
                <w:szCs w:val="24"/>
              </w:rPr>
              <w:t>0.000</w:t>
            </w:r>
          </w:p>
        </w:tc>
        <w:tc>
          <w:tcPr>
            <w:tcW w:w="2394" w:type="dxa"/>
            <w:tcBorders>
              <w:top w:val="single" w:color="7F7F7F" w:sz="4" w:space="0"/>
              <w:bottom w:val="single" w:color="7F7F7F" w:sz="4" w:space="0"/>
            </w:tcBorders>
            <w:shd w:val="clear" w:color="auto" w:fill="auto"/>
          </w:tcPr>
          <w:p w14:paraId="20AEC959">
            <w:pPr>
              <w:spacing w:after="0" w:line="240" w:lineRule="auto"/>
              <w:rPr>
                <w:rFonts w:ascii="Times New Roman" w:hAnsi="Times New Roman"/>
                <w:bCs/>
                <w:sz w:val="24"/>
                <w:szCs w:val="24"/>
              </w:rPr>
            </w:pPr>
            <w:r>
              <w:rPr>
                <w:rFonts w:ascii="Times New Roman" w:hAnsi="Times New Roman"/>
                <w:bCs/>
                <w:sz w:val="24"/>
                <w:szCs w:val="24"/>
              </w:rPr>
              <w:t>19.3</w:t>
            </w:r>
          </w:p>
        </w:tc>
      </w:tr>
      <w:tr w14:paraId="05005D33">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shd w:val="clear" w:color="auto" w:fill="auto"/>
          </w:tcPr>
          <w:p w14:paraId="63F2392A">
            <w:pPr>
              <w:spacing w:after="0" w:line="240" w:lineRule="auto"/>
              <w:rPr>
                <w:rFonts w:ascii="Times New Roman" w:hAnsi="Times New Roman"/>
                <w:bCs/>
                <w:sz w:val="24"/>
                <w:szCs w:val="24"/>
              </w:rPr>
            </w:pPr>
            <w:r>
              <w:rPr>
                <w:rFonts w:ascii="Times New Roman" w:hAnsi="Times New Roman"/>
                <w:bCs/>
                <w:sz w:val="24"/>
                <w:szCs w:val="24"/>
              </w:rPr>
              <w:t xml:space="preserve">Ethanol-soluble extractive value </w:t>
            </w:r>
          </w:p>
        </w:tc>
        <w:tc>
          <w:tcPr>
            <w:tcW w:w="2394" w:type="dxa"/>
            <w:shd w:val="clear" w:color="auto" w:fill="auto"/>
          </w:tcPr>
          <w:p w14:paraId="5828CC23">
            <w:pPr>
              <w:spacing w:after="0" w:line="240" w:lineRule="auto"/>
              <w:rPr>
                <w:rFonts w:ascii="Times New Roman" w:hAnsi="Times New Roman"/>
                <w:sz w:val="24"/>
                <w:szCs w:val="24"/>
              </w:rPr>
            </w:pPr>
            <w:r>
              <w:rPr>
                <w:rFonts w:ascii="Times New Roman" w:hAnsi="Times New Roman"/>
                <w:sz w:val="24"/>
                <w:szCs w:val="24"/>
              </w:rPr>
              <w:t>0.09</w:t>
            </w:r>
            <w:r>
              <w:rPr>
                <w:rFonts w:ascii="Times New Roman" w:hAnsi="Times New Roman"/>
                <w:sz w:val="24"/>
                <w:szCs w:val="24"/>
                <w:lang w:val="en-GB"/>
              </w:rPr>
              <w:t>±</w:t>
            </w:r>
            <w:r>
              <w:rPr>
                <w:rFonts w:ascii="Times New Roman" w:hAnsi="Times New Roman"/>
                <w:sz w:val="24"/>
                <w:szCs w:val="24"/>
              </w:rPr>
              <w:t>0.000</w:t>
            </w:r>
          </w:p>
        </w:tc>
        <w:tc>
          <w:tcPr>
            <w:tcW w:w="2394" w:type="dxa"/>
            <w:shd w:val="clear" w:color="auto" w:fill="auto"/>
          </w:tcPr>
          <w:p w14:paraId="2E46457F">
            <w:pPr>
              <w:spacing w:after="0" w:line="240" w:lineRule="auto"/>
              <w:rPr>
                <w:rFonts w:ascii="Times New Roman" w:hAnsi="Times New Roman"/>
                <w:bCs/>
                <w:sz w:val="24"/>
                <w:szCs w:val="24"/>
              </w:rPr>
            </w:pPr>
            <w:r>
              <w:rPr>
                <w:rFonts w:ascii="Times New Roman" w:hAnsi="Times New Roman"/>
                <w:bCs/>
                <w:sz w:val="24"/>
                <w:szCs w:val="24"/>
              </w:rPr>
              <w:t>9</w:t>
            </w:r>
          </w:p>
        </w:tc>
      </w:tr>
      <w:tr w14:paraId="0510C5D3">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94" w:type="dxa"/>
            <w:tcBorders>
              <w:top w:val="single" w:color="7F7F7F" w:sz="4" w:space="0"/>
              <w:bottom w:val="single" w:color="7F7F7F" w:sz="4" w:space="0"/>
            </w:tcBorders>
            <w:shd w:val="clear" w:color="auto" w:fill="auto"/>
          </w:tcPr>
          <w:p w14:paraId="0578EAAE">
            <w:pPr>
              <w:spacing w:after="0" w:line="240" w:lineRule="auto"/>
              <w:rPr>
                <w:rFonts w:ascii="Times New Roman" w:hAnsi="Times New Roman"/>
                <w:bCs/>
                <w:sz w:val="24"/>
                <w:szCs w:val="24"/>
              </w:rPr>
            </w:pPr>
            <w:r>
              <w:rPr>
                <w:rFonts w:ascii="Times New Roman" w:hAnsi="Times New Roman"/>
                <w:bCs/>
                <w:sz w:val="24"/>
                <w:szCs w:val="24"/>
              </w:rPr>
              <w:t xml:space="preserve">Methanol-soluble extractive value </w:t>
            </w:r>
          </w:p>
        </w:tc>
        <w:tc>
          <w:tcPr>
            <w:tcW w:w="2394" w:type="dxa"/>
            <w:tcBorders>
              <w:top w:val="single" w:color="7F7F7F" w:sz="4" w:space="0"/>
              <w:bottom w:val="single" w:color="7F7F7F" w:sz="4" w:space="0"/>
            </w:tcBorders>
            <w:shd w:val="clear" w:color="auto" w:fill="auto"/>
          </w:tcPr>
          <w:p w14:paraId="3421A703">
            <w:pPr>
              <w:spacing w:after="0" w:line="240" w:lineRule="auto"/>
              <w:rPr>
                <w:rFonts w:ascii="Times New Roman" w:hAnsi="Times New Roman"/>
                <w:sz w:val="24"/>
                <w:szCs w:val="24"/>
              </w:rPr>
            </w:pPr>
            <w:r>
              <w:rPr>
                <w:rFonts w:ascii="Times New Roman" w:hAnsi="Times New Roman"/>
                <w:sz w:val="24"/>
                <w:szCs w:val="24"/>
              </w:rPr>
              <w:t>0.10</w:t>
            </w:r>
            <w:r>
              <w:rPr>
                <w:rFonts w:ascii="Times New Roman" w:hAnsi="Times New Roman"/>
                <w:sz w:val="24"/>
                <w:szCs w:val="24"/>
                <w:lang w:val="en-GB"/>
              </w:rPr>
              <w:t>±</w:t>
            </w:r>
            <w:r>
              <w:rPr>
                <w:rFonts w:ascii="Times New Roman" w:hAnsi="Times New Roman"/>
                <w:sz w:val="24"/>
                <w:szCs w:val="24"/>
              </w:rPr>
              <w:t>0.000</w:t>
            </w:r>
          </w:p>
        </w:tc>
        <w:tc>
          <w:tcPr>
            <w:tcW w:w="2394" w:type="dxa"/>
            <w:tcBorders>
              <w:top w:val="single" w:color="7F7F7F" w:sz="4" w:space="0"/>
              <w:bottom w:val="single" w:color="7F7F7F" w:sz="4" w:space="0"/>
            </w:tcBorders>
            <w:shd w:val="clear" w:color="auto" w:fill="auto"/>
          </w:tcPr>
          <w:p w14:paraId="10D88E88">
            <w:pPr>
              <w:spacing w:after="0" w:line="240" w:lineRule="auto"/>
              <w:rPr>
                <w:rFonts w:ascii="Times New Roman" w:hAnsi="Times New Roman"/>
                <w:bCs/>
                <w:sz w:val="24"/>
                <w:szCs w:val="24"/>
              </w:rPr>
            </w:pPr>
            <w:r>
              <w:rPr>
                <w:rFonts w:ascii="Times New Roman" w:hAnsi="Times New Roman"/>
                <w:bCs/>
                <w:sz w:val="24"/>
                <w:szCs w:val="24"/>
              </w:rPr>
              <w:t>10</w:t>
            </w:r>
          </w:p>
        </w:tc>
      </w:tr>
    </w:tbl>
    <w:p w14:paraId="0A34D5B0">
      <w:pPr>
        <w:spacing w:after="0" w:line="240" w:lineRule="auto"/>
        <w:rPr>
          <w:rFonts w:ascii="Times New Roman" w:hAnsi="Times New Roman"/>
          <w:b/>
          <w:bCs/>
          <w:sz w:val="24"/>
          <w:szCs w:val="24"/>
        </w:rPr>
      </w:pPr>
      <w:r>
        <w:rPr>
          <w:rFonts w:ascii="Times New Roman" w:hAnsi="Times New Roman"/>
          <w:b/>
          <w:bCs/>
          <w:sz w:val="24"/>
          <w:szCs w:val="24"/>
        </w:rPr>
        <w:t xml:space="preserve">Values are represented as mean of three (3) replicates </w:t>
      </w:r>
      <w:r>
        <w:rPr>
          <w:rFonts w:ascii="Times New Roman" w:hAnsi="Times New Roman"/>
          <w:b/>
          <w:bCs/>
          <w:sz w:val="24"/>
          <w:szCs w:val="24"/>
          <w:lang w:val="en-GB"/>
        </w:rPr>
        <w:t xml:space="preserve">± </w:t>
      </w:r>
      <w:r>
        <w:rPr>
          <w:rFonts w:ascii="Times New Roman" w:hAnsi="Times New Roman"/>
          <w:b/>
          <w:bCs/>
          <w:sz w:val="24"/>
          <w:szCs w:val="24"/>
        </w:rPr>
        <w:t xml:space="preserve">SEM </w:t>
      </w:r>
    </w:p>
    <w:p w14:paraId="661B08A5">
      <w:pPr>
        <w:spacing w:after="0" w:line="240" w:lineRule="auto"/>
        <w:rPr>
          <w:rFonts w:ascii="Times New Roman" w:hAnsi="Times New Roman"/>
          <w:sz w:val="24"/>
          <w:szCs w:val="24"/>
        </w:rPr>
      </w:pPr>
    </w:p>
    <w:p w14:paraId="1247397C">
      <w:pPr>
        <w:spacing w:after="0" w:line="240" w:lineRule="auto"/>
        <w:rPr>
          <w:rFonts w:ascii="Times New Roman" w:hAnsi="Times New Roman"/>
          <w:b/>
          <w:bCs/>
          <w:sz w:val="24"/>
          <w:szCs w:val="24"/>
        </w:rPr>
      </w:pPr>
      <w:r>
        <w:rPr>
          <w:rFonts w:ascii="Times New Roman" w:hAnsi="Times New Roman"/>
          <w:b/>
          <w:bCs/>
          <w:sz w:val="24"/>
          <w:szCs w:val="24"/>
        </w:rPr>
        <w:t xml:space="preserve">Table  6: Moisture Content, Total Ash Value, Acid-Insoluble Value and Water-Soluble Value </w:t>
      </w:r>
    </w:p>
    <w:tbl>
      <w:tblPr>
        <w:tblStyle w:val="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3192"/>
        <w:gridCol w:w="3192"/>
        <w:gridCol w:w="3192"/>
      </w:tblGrid>
      <w:tr w14:paraId="783BBD0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tcBorders>
              <w:bottom w:val="single" w:color="000000" w:sz="4" w:space="0"/>
            </w:tcBorders>
            <w:shd w:val="clear" w:color="auto" w:fill="FFFFFF"/>
          </w:tcPr>
          <w:p w14:paraId="0D65317C">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Parameters </w:t>
            </w:r>
          </w:p>
        </w:tc>
        <w:tc>
          <w:tcPr>
            <w:tcW w:w="3192" w:type="dxa"/>
            <w:tcBorders>
              <w:bottom w:val="single" w:color="000000" w:sz="4" w:space="0"/>
            </w:tcBorders>
            <w:shd w:val="clear" w:color="auto" w:fill="FFFFFF"/>
          </w:tcPr>
          <w:p w14:paraId="0136B3DB">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Weight (g)</w:t>
            </w:r>
          </w:p>
        </w:tc>
        <w:tc>
          <w:tcPr>
            <w:tcW w:w="3192" w:type="dxa"/>
            <w:tcBorders>
              <w:bottom w:val="single" w:color="000000" w:sz="4" w:space="0"/>
            </w:tcBorders>
            <w:shd w:val="clear" w:color="auto" w:fill="FFFFFF"/>
          </w:tcPr>
          <w:p w14:paraId="7D60724B">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Percentage by weight (%</w:t>
            </w:r>
            <w:r>
              <w:rPr>
                <w:rFonts w:ascii="Times New Roman" w:hAnsi="Times New Roman"/>
                <w:b/>
                <w:bCs/>
                <w:color w:val="000000"/>
                <w:sz w:val="24"/>
                <w:szCs w:val="24"/>
                <w:vertAlign w:val="superscript"/>
              </w:rPr>
              <w:t>w</w:t>
            </w:r>
            <w:r>
              <w:rPr>
                <w:rFonts w:ascii="Times New Roman" w:hAnsi="Times New Roman"/>
                <w:b/>
                <w:bCs/>
                <w:color w:val="000000"/>
                <w:sz w:val="24"/>
                <w:szCs w:val="24"/>
              </w:rPr>
              <w:t>/</w:t>
            </w:r>
            <w:r>
              <w:rPr>
                <w:rFonts w:ascii="Times New Roman" w:hAnsi="Times New Roman"/>
                <w:b/>
                <w:bCs/>
                <w:color w:val="000000"/>
                <w:sz w:val="24"/>
                <w:szCs w:val="24"/>
                <w:vertAlign w:val="subscript"/>
              </w:rPr>
              <w:t>w</w:t>
            </w:r>
            <w:r>
              <w:rPr>
                <w:rFonts w:ascii="Times New Roman" w:hAnsi="Times New Roman"/>
                <w:b/>
                <w:bCs/>
                <w:color w:val="000000"/>
                <w:sz w:val="24"/>
                <w:szCs w:val="24"/>
              </w:rPr>
              <w:t>)</w:t>
            </w:r>
          </w:p>
        </w:tc>
      </w:tr>
      <w:tr w14:paraId="781B397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6F52906D">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Moisture content </w:t>
            </w:r>
          </w:p>
        </w:tc>
        <w:tc>
          <w:tcPr>
            <w:tcW w:w="3192" w:type="dxa"/>
            <w:shd w:val="clear" w:color="auto" w:fill="FFFFFF"/>
          </w:tcPr>
          <w:p w14:paraId="0AB42C21">
            <w:pPr>
              <w:spacing w:after="0" w:line="240" w:lineRule="auto"/>
              <w:rPr>
                <w:rFonts w:ascii="Times New Roman" w:hAnsi="Times New Roman"/>
                <w:color w:val="000000"/>
                <w:sz w:val="24"/>
                <w:szCs w:val="24"/>
              </w:rPr>
            </w:pPr>
            <w:r>
              <w:rPr>
                <w:rFonts w:ascii="Times New Roman" w:hAnsi="Times New Roman"/>
                <w:color w:val="000000"/>
                <w:sz w:val="24"/>
                <w:szCs w:val="24"/>
              </w:rPr>
              <w:t>0.2533</w:t>
            </w:r>
            <w:r>
              <w:rPr>
                <w:rFonts w:ascii="Times New Roman" w:hAnsi="Times New Roman"/>
                <w:color w:val="000000"/>
                <w:sz w:val="24"/>
                <w:szCs w:val="24"/>
                <w:lang w:val="en-GB"/>
              </w:rPr>
              <w:t>±</w:t>
            </w:r>
            <w:r>
              <w:rPr>
                <w:rFonts w:ascii="Times New Roman" w:hAnsi="Times New Roman"/>
                <w:color w:val="000000"/>
                <w:sz w:val="24"/>
                <w:szCs w:val="24"/>
              </w:rPr>
              <w:t>0.000</w:t>
            </w:r>
          </w:p>
        </w:tc>
        <w:tc>
          <w:tcPr>
            <w:tcW w:w="3192" w:type="dxa"/>
            <w:shd w:val="clear" w:color="auto" w:fill="FFFFFF"/>
          </w:tcPr>
          <w:p w14:paraId="5A27E88E">
            <w:pPr>
              <w:spacing w:after="0" w:line="240" w:lineRule="auto"/>
              <w:rPr>
                <w:rFonts w:ascii="Times New Roman" w:hAnsi="Times New Roman"/>
                <w:bCs/>
                <w:color w:val="000000"/>
                <w:sz w:val="24"/>
                <w:szCs w:val="24"/>
              </w:rPr>
            </w:pPr>
            <w:r>
              <w:rPr>
                <w:rFonts w:ascii="Times New Roman" w:hAnsi="Times New Roman"/>
                <w:bCs/>
                <w:color w:val="000000"/>
                <w:sz w:val="24"/>
                <w:szCs w:val="24"/>
              </w:rPr>
              <w:t>12.67</w:t>
            </w:r>
          </w:p>
        </w:tc>
      </w:tr>
      <w:tr w14:paraId="408D4FE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1014A6FD">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Total ash value </w:t>
            </w:r>
          </w:p>
        </w:tc>
        <w:tc>
          <w:tcPr>
            <w:tcW w:w="3192" w:type="dxa"/>
            <w:shd w:val="clear" w:color="auto" w:fill="FFFFFF"/>
          </w:tcPr>
          <w:p w14:paraId="28320FEC">
            <w:pPr>
              <w:spacing w:after="0" w:line="240" w:lineRule="auto"/>
              <w:rPr>
                <w:rFonts w:ascii="Times New Roman" w:hAnsi="Times New Roman"/>
                <w:color w:val="000000"/>
                <w:sz w:val="24"/>
                <w:szCs w:val="24"/>
              </w:rPr>
            </w:pPr>
            <w:r>
              <w:rPr>
                <w:rFonts w:ascii="Times New Roman" w:hAnsi="Times New Roman"/>
                <w:color w:val="000000"/>
                <w:sz w:val="24"/>
                <w:szCs w:val="24"/>
              </w:rPr>
              <w:t>0.3966</w:t>
            </w:r>
            <w:r>
              <w:rPr>
                <w:rFonts w:ascii="Times New Roman" w:hAnsi="Times New Roman"/>
                <w:color w:val="000000"/>
                <w:sz w:val="24"/>
                <w:szCs w:val="24"/>
                <w:lang w:val="en-GB"/>
              </w:rPr>
              <w:t>±</w:t>
            </w:r>
            <w:r>
              <w:rPr>
                <w:rFonts w:ascii="Times New Roman" w:hAnsi="Times New Roman"/>
                <w:color w:val="000000"/>
                <w:sz w:val="24"/>
                <w:szCs w:val="24"/>
              </w:rPr>
              <w:t>0.000</w:t>
            </w:r>
          </w:p>
        </w:tc>
        <w:tc>
          <w:tcPr>
            <w:tcW w:w="3192" w:type="dxa"/>
            <w:shd w:val="clear" w:color="auto" w:fill="FFFFFF"/>
          </w:tcPr>
          <w:p w14:paraId="23ABF745">
            <w:pPr>
              <w:spacing w:after="0" w:line="240" w:lineRule="auto"/>
              <w:rPr>
                <w:rFonts w:ascii="Times New Roman" w:hAnsi="Times New Roman"/>
                <w:bCs/>
                <w:color w:val="000000"/>
                <w:sz w:val="24"/>
                <w:szCs w:val="24"/>
              </w:rPr>
            </w:pPr>
            <w:r>
              <w:rPr>
                <w:rFonts w:ascii="Times New Roman" w:hAnsi="Times New Roman"/>
                <w:bCs/>
                <w:color w:val="000000"/>
                <w:sz w:val="24"/>
                <w:szCs w:val="24"/>
              </w:rPr>
              <w:t>19.80</w:t>
            </w:r>
          </w:p>
        </w:tc>
      </w:tr>
      <w:tr w14:paraId="709227F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426C0193">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Acid-insoluble ash value </w:t>
            </w:r>
          </w:p>
        </w:tc>
        <w:tc>
          <w:tcPr>
            <w:tcW w:w="3192" w:type="dxa"/>
            <w:shd w:val="clear" w:color="auto" w:fill="FFFFFF"/>
          </w:tcPr>
          <w:p w14:paraId="32A76BDA">
            <w:pPr>
              <w:spacing w:after="0" w:line="240" w:lineRule="auto"/>
              <w:rPr>
                <w:rFonts w:ascii="Times New Roman" w:hAnsi="Times New Roman"/>
                <w:color w:val="000000"/>
                <w:sz w:val="24"/>
                <w:szCs w:val="24"/>
              </w:rPr>
            </w:pPr>
            <w:r>
              <w:rPr>
                <w:rFonts w:ascii="Times New Roman" w:hAnsi="Times New Roman"/>
                <w:color w:val="000000"/>
                <w:sz w:val="24"/>
                <w:szCs w:val="24"/>
              </w:rPr>
              <w:t>0.0267</w:t>
            </w:r>
            <w:r>
              <w:rPr>
                <w:rFonts w:ascii="Times New Roman" w:hAnsi="Times New Roman"/>
                <w:color w:val="000000"/>
                <w:sz w:val="24"/>
                <w:szCs w:val="24"/>
                <w:lang w:val="en-GB"/>
              </w:rPr>
              <w:t>±</w:t>
            </w:r>
            <w:r>
              <w:rPr>
                <w:rFonts w:ascii="Times New Roman" w:hAnsi="Times New Roman"/>
                <w:color w:val="000000"/>
                <w:sz w:val="24"/>
                <w:szCs w:val="24"/>
              </w:rPr>
              <w:t>0.000</w:t>
            </w:r>
          </w:p>
        </w:tc>
        <w:tc>
          <w:tcPr>
            <w:tcW w:w="3192" w:type="dxa"/>
            <w:shd w:val="clear" w:color="auto" w:fill="FFFFFF"/>
          </w:tcPr>
          <w:p w14:paraId="1CFE3596">
            <w:pPr>
              <w:spacing w:after="0" w:line="240" w:lineRule="auto"/>
              <w:rPr>
                <w:rFonts w:ascii="Times New Roman" w:hAnsi="Times New Roman"/>
                <w:bCs/>
                <w:color w:val="000000"/>
                <w:sz w:val="24"/>
                <w:szCs w:val="24"/>
              </w:rPr>
            </w:pPr>
            <w:r>
              <w:rPr>
                <w:rFonts w:ascii="Times New Roman" w:hAnsi="Times New Roman"/>
                <w:bCs/>
                <w:color w:val="000000"/>
                <w:sz w:val="24"/>
                <w:szCs w:val="24"/>
              </w:rPr>
              <w:t>1.34</w:t>
            </w:r>
          </w:p>
        </w:tc>
      </w:tr>
      <w:tr w14:paraId="6D33C91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3192" w:type="dxa"/>
            <w:shd w:val="clear" w:color="auto" w:fill="FFFFFF"/>
          </w:tcPr>
          <w:p w14:paraId="6777B8C7">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Water-soluble ash value </w:t>
            </w:r>
          </w:p>
        </w:tc>
        <w:tc>
          <w:tcPr>
            <w:tcW w:w="3192" w:type="dxa"/>
            <w:shd w:val="clear" w:color="auto" w:fill="FFFFFF"/>
          </w:tcPr>
          <w:p w14:paraId="23F43A8A">
            <w:pPr>
              <w:spacing w:after="0" w:line="240" w:lineRule="auto"/>
              <w:rPr>
                <w:rFonts w:ascii="Times New Roman" w:hAnsi="Times New Roman"/>
                <w:color w:val="000000"/>
                <w:sz w:val="24"/>
                <w:szCs w:val="24"/>
              </w:rPr>
            </w:pPr>
            <w:r>
              <w:rPr>
                <w:rFonts w:ascii="Times New Roman" w:hAnsi="Times New Roman"/>
                <w:color w:val="000000"/>
                <w:sz w:val="24"/>
                <w:szCs w:val="24"/>
              </w:rPr>
              <w:t>0.1167</w:t>
            </w:r>
            <w:r>
              <w:rPr>
                <w:rFonts w:ascii="Times New Roman" w:hAnsi="Times New Roman"/>
                <w:color w:val="000000"/>
                <w:sz w:val="24"/>
                <w:szCs w:val="24"/>
                <w:lang w:val="en-GB"/>
              </w:rPr>
              <w:t>±</w:t>
            </w:r>
            <w:r>
              <w:rPr>
                <w:rFonts w:ascii="Times New Roman" w:hAnsi="Times New Roman"/>
                <w:color w:val="000000"/>
                <w:sz w:val="24"/>
                <w:szCs w:val="24"/>
              </w:rPr>
              <w:t>0.000</w:t>
            </w:r>
          </w:p>
        </w:tc>
        <w:tc>
          <w:tcPr>
            <w:tcW w:w="3192" w:type="dxa"/>
            <w:shd w:val="clear" w:color="auto" w:fill="FFFFFF"/>
          </w:tcPr>
          <w:p w14:paraId="3D24395F">
            <w:pPr>
              <w:spacing w:after="0" w:line="240" w:lineRule="auto"/>
              <w:rPr>
                <w:rFonts w:ascii="Times New Roman" w:hAnsi="Times New Roman"/>
                <w:bCs/>
                <w:color w:val="000000"/>
                <w:sz w:val="24"/>
                <w:szCs w:val="24"/>
              </w:rPr>
            </w:pPr>
            <w:r>
              <w:rPr>
                <w:rFonts w:ascii="Times New Roman" w:hAnsi="Times New Roman"/>
                <w:bCs/>
                <w:color w:val="000000"/>
                <w:sz w:val="24"/>
                <w:szCs w:val="24"/>
              </w:rPr>
              <w:t>5.80</w:t>
            </w:r>
          </w:p>
        </w:tc>
      </w:tr>
    </w:tbl>
    <w:p w14:paraId="47C92140">
      <w:pPr>
        <w:spacing w:after="0" w:line="240" w:lineRule="auto"/>
        <w:rPr>
          <w:rFonts w:ascii="Times New Roman" w:hAnsi="Times New Roman"/>
          <w:b/>
          <w:bCs/>
          <w:sz w:val="24"/>
          <w:szCs w:val="24"/>
        </w:rPr>
      </w:pPr>
      <w:r>
        <w:rPr>
          <w:rFonts w:ascii="Times New Roman" w:hAnsi="Times New Roman"/>
          <w:b/>
          <w:bCs/>
          <w:sz w:val="24"/>
          <w:szCs w:val="24"/>
        </w:rPr>
        <w:t xml:space="preserve">Values are represented as mean of eight (6) replicates </w:t>
      </w:r>
      <w:r>
        <w:rPr>
          <w:rFonts w:ascii="Times New Roman" w:hAnsi="Times New Roman"/>
          <w:b/>
          <w:bCs/>
          <w:sz w:val="24"/>
          <w:szCs w:val="24"/>
          <w:lang w:val="en-GB"/>
        </w:rPr>
        <w:t xml:space="preserve">± </w:t>
      </w:r>
      <w:r>
        <w:rPr>
          <w:rFonts w:ascii="Times New Roman" w:hAnsi="Times New Roman"/>
          <w:b/>
          <w:bCs/>
          <w:sz w:val="24"/>
          <w:szCs w:val="24"/>
        </w:rPr>
        <w:t xml:space="preserve">SEM for Moisture Content and Total Ash Values. Values are represented as mean of four (3) replicates </w:t>
      </w:r>
      <w:r>
        <w:rPr>
          <w:rFonts w:ascii="Times New Roman" w:hAnsi="Times New Roman"/>
          <w:b/>
          <w:bCs/>
          <w:sz w:val="24"/>
          <w:szCs w:val="24"/>
          <w:lang w:val="en-GB"/>
        </w:rPr>
        <w:t xml:space="preserve">± </w:t>
      </w:r>
      <w:r>
        <w:rPr>
          <w:rFonts w:ascii="Times New Roman" w:hAnsi="Times New Roman"/>
          <w:b/>
          <w:bCs/>
          <w:sz w:val="24"/>
          <w:szCs w:val="24"/>
        </w:rPr>
        <w:t>SEM for Acid-Insoluble and Water-Soluble Ash Values</w:t>
      </w:r>
    </w:p>
    <w:p w14:paraId="2D8B439C">
      <w:pPr>
        <w:spacing w:after="0" w:line="480" w:lineRule="auto"/>
        <w:rPr>
          <w:rFonts w:ascii="Times New Roman" w:hAnsi="Times New Roman"/>
          <w:b/>
          <w:bCs/>
          <w:sz w:val="24"/>
          <w:szCs w:val="24"/>
        </w:rPr>
      </w:pPr>
    </w:p>
    <w:p w14:paraId="54C93D60">
      <w:pPr>
        <w:spacing w:after="0" w:line="240" w:lineRule="auto"/>
        <w:rPr>
          <w:rFonts w:ascii="Times New Roman" w:hAnsi="Times New Roman"/>
          <w:b/>
          <w:bCs/>
          <w:sz w:val="24"/>
          <w:szCs w:val="24"/>
        </w:rPr>
      </w:pPr>
    </w:p>
    <w:p w14:paraId="4CCDC060">
      <w:pPr>
        <w:spacing w:after="0" w:line="240" w:lineRule="auto"/>
        <w:rPr>
          <w:rFonts w:ascii="Times New Roman" w:hAnsi="Times New Roman"/>
          <w:b/>
          <w:bCs/>
          <w:sz w:val="24"/>
          <w:szCs w:val="24"/>
        </w:rPr>
      </w:pPr>
    </w:p>
    <w:p w14:paraId="074CDA86">
      <w:pPr>
        <w:spacing w:after="0" w:line="240" w:lineRule="auto"/>
        <w:rPr>
          <w:rFonts w:ascii="Times New Roman" w:hAnsi="Times New Roman"/>
          <w:b/>
          <w:bCs/>
          <w:sz w:val="24"/>
          <w:szCs w:val="24"/>
        </w:rPr>
      </w:pPr>
      <w:r>
        <w:rPr>
          <w:rFonts w:ascii="Times New Roman" w:hAnsi="Times New Roman"/>
          <w:b/>
          <w:bCs/>
          <w:sz w:val="24"/>
          <w:szCs w:val="24"/>
          <w:lang w:eastAsia="en-US"/>
        </w:rPr>
        <w:drawing>
          <wp:inline distT="0" distB="0" distL="0" distR="0">
            <wp:extent cx="5588000" cy="4368800"/>
            <wp:effectExtent l="0" t="0" r="0" b="0"/>
            <wp:docPr id="16" name="Picture 16" descr="IMG-20231114-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G-20231114-WA00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588000" cy="4368800"/>
                    </a:xfrm>
                    <a:prstGeom prst="rect">
                      <a:avLst/>
                    </a:prstGeom>
                    <a:noFill/>
                    <a:ln>
                      <a:noFill/>
                    </a:ln>
                  </pic:spPr>
                </pic:pic>
              </a:graphicData>
            </a:graphic>
          </wp:inline>
        </w:drawing>
      </w:r>
    </w:p>
    <w:p w14:paraId="35FA7FD4">
      <w:pPr>
        <w:spacing w:after="0" w:line="480" w:lineRule="auto"/>
        <w:jc w:val="both"/>
        <w:rPr>
          <w:rFonts w:ascii="Times New Roman" w:hAnsi="Times New Roman"/>
          <w:b/>
          <w:bCs/>
          <w:sz w:val="24"/>
          <w:szCs w:val="24"/>
        </w:rPr>
      </w:pPr>
      <w:r>
        <w:rPr>
          <w:rFonts w:ascii="Times New Roman" w:hAnsi="Times New Roman"/>
          <w:b/>
          <w:bCs/>
          <w:sz w:val="24"/>
          <w:szCs w:val="24"/>
        </w:rPr>
        <w:t>Figure 12 Showing GC-MS Analysis</w:t>
      </w:r>
    </w:p>
    <w:p w14:paraId="1EA2ED03">
      <w:pPr>
        <w:spacing w:after="0" w:line="240" w:lineRule="auto"/>
        <w:rPr>
          <w:rFonts w:ascii="Times New Roman" w:hAnsi="Times New Roman"/>
          <w:b/>
          <w:bCs/>
          <w:sz w:val="24"/>
          <w:szCs w:val="24"/>
        </w:rPr>
      </w:pPr>
    </w:p>
    <w:p w14:paraId="0E9A6373">
      <w:pPr>
        <w:spacing w:after="0" w:line="240" w:lineRule="auto"/>
        <w:rPr>
          <w:rFonts w:ascii="Times New Roman" w:hAnsi="Times New Roman"/>
          <w:b/>
          <w:bCs/>
          <w:sz w:val="24"/>
          <w:szCs w:val="24"/>
        </w:rPr>
      </w:pPr>
      <w:r>
        <w:rPr>
          <w:rFonts w:ascii="Times New Roman" w:hAnsi="Times New Roman"/>
          <w:b/>
          <w:bCs/>
          <w:sz w:val="24"/>
          <w:szCs w:val="24"/>
        </w:rPr>
        <w:t xml:space="preserve">Table 7: Phytochemical Composition of Dichlorormethane Leaf Extract of </w:t>
      </w:r>
      <w:r>
        <w:rPr>
          <w:rFonts w:ascii="Times New Roman" w:hAnsi="Times New Roman"/>
          <w:b/>
          <w:bCs/>
          <w:i/>
          <w:iCs/>
          <w:sz w:val="24"/>
          <w:szCs w:val="24"/>
        </w:rPr>
        <w:t xml:space="preserve">P. </w:t>
      </w:r>
      <w:r>
        <w:rPr>
          <w:rFonts w:ascii="Times New Roman" w:hAnsi="Times New Roman"/>
          <w:b/>
          <w:i/>
          <w:spacing w:val="1"/>
          <w:sz w:val="24"/>
          <w:szCs w:val="24"/>
        </w:rPr>
        <w:t>carruthersii</w:t>
      </w:r>
      <w:r>
        <w:rPr>
          <w:rFonts w:ascii="Times New Roman" w:hAnsi="Times New Roman"/>
          <w:b/>
          <w:bCs/>
          <w:sz w:val="24"/>
          <w:szCs w:val="24"/>
        </w:rPr>
        <w:t xml:space="preserve"> by GC-MS Analysis </w:t>
      </w:r>
    </w:p>
    <w:tbl>
      <w:tblPr>
        <w:tblStyle w:val="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1040"/>
        <w:gridCol w:w="1379"/>
        <w:gridCol w:w="2983"/>
        <w:gridCol w:w="1367"/>
        <w:gridCol w:w="1352"/>
        <w:gridCol w:w="1455"/>
      </w:tblGrid>
      <w:tr w14:paraId="278B346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1043" w:type="dxa"/>
            <w:tcBorders>
              <w:bottom w:val="single" w:color="000000" w:sz="4" w:space="0"/>
            </w:tcBorders>
            <w:shd w:val="clear" w:color="auto" w:fill="FFFFFF"/>
          </w:tcPr>
          <w:p w14:paraId="2C3F229E">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S/N</w:t>
            </w:r>
          </w:p>
        </w:tc>
        <w:tc>
          <w:tcPr>
            <w:tcW w:w="1380" w:type="dxa"/>
            <w:tcBorders>
              <w:bottom w:val="single" w:color="000000" w:sz="4" w:space="0"/>
            </w:tcBorders>
            <w:shd w:val="clear" w:color="auto" w:fill="FFFFFF"/>
          </w:tcPr>
          <w:p w14:paraId="16C174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Retention time </w:t>
            </w:r>
          </w:p>
        </w:tc>
        <w:tc>
          <w:tcPr>
            <w:tcW w:w="2983" w:type="dxa"/>
            <w:tcBorders>
              <w:bottom w:val="single" w:color="000000" w:sz="4" w:space="0"/>
            </w:tcBorders>
            <w:shd w:val="clear" w:color="auto" w:fill="FFFFFF"/>
          </w:tcPr>
          <w:p w14:paraId="5C915CCE">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Compound Name </w:t>
            </w:r>
          </w:p>
        </w:tc>
        <w:tc>
          <w:tcPr>
            <w:tcW w:w="1367" w:type="dxa"/>
            <w:tcBorders>
              <w:bottom w:val="single" w:color="000000" w:sz="4" w:space="0"/>
            </w:tcBorders>
            <w:shd w:val="clear" w:color="auto" w:fill="FFFFFF"/>
          </w:tcPr>
          <w:p w14:paraId="16838350">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Molecular formula</w:t>
            </w:r>
          </w:p>
        </w:tc>
        <w:tc>
          <w:tcPr>
            <w:tcW w:w="1352" w:type="dxa"/>
            <w:tcBorders>
              <w:bottom w:val="single" w:color="000000" w:sz="4" w:space="0"/>
            </w:tcBorders>
            <w:shd w:val="clear" w:color="auto" w:fill="FFFFFF"/>
          </w:tcPr>
          <w:p w14:paraId="38D63E3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Molecular weight</w:t>
            </w:r>
          </w:p>
        </w:tc>
        <w:tc>
          <w:tcPr>
            <w:tcW w:w="1455" w:type="dxa"/>
            <w:tcBorders>
              <w:bottom w:val="single" w:color="000000" w:sz="4" w:space="0"/>
            </w:tcBorders>
            <w:shd w:val="clear" w:color="auto" w:fill="FFFFFF"/>
          </w:tcPr>
          <w:p w14:paraId="5B5E200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Area Percentage (%)</w:t>
            </w:r>
          </w:p>
        </w:tc>
      </w:tr>
      <w:tr w14:paraId="6FA332D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3" w:type="dxa"/>
            <w:shd w:val="clear" w:color="auto" w:fill="FFFFFF"/>
          </w:tcPr>
          <w:p w14:paraId="717C113D">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w:t>
            </w:r>
          </w:p>
        </w:tc>
        <w:tc>
          <w:tcPr>
            <w:tcW w:w="1380" w:type="dxa"/>
            <w:shd w:val="clear" w:color="auto" w:fill="FFFFFF"/>
          </w:tcPr>
          <w:p w14:paraId="3C6A2D74">
            <w:pPr>
              <w:spacing w:after="0" w:line="240" w:lineRule="auto"/>
              <w:rPr>
                <w:rFonts w:ascii="Times New Roman" w:hAnsi="Times New Roman"/>
                <w:color w:val="000000"/>
                <w:sz w:val="24"/>
                <w:szCs w:val="24"/>
              </w:rPr>
            </w:pPr>
            <w:r>
              <w:rPr>
                <w:rFonts w:ascii="Times New Roman" w:hAnsi="Times New Roman"/>
                <w:color w:val="000000"/>
                <w:sz w:val="24"/>
                <w:szCs w:val="24"/>
              </w:rPr>
              <w:t>6.911</w:t>
            </w:r>
          </w:p>
        </w:tc>
        <w:tc>
          <w:tcPr>
            <w:tcW w:w="2983" w:type="dxa"/>
            <w:shd w:val="clear" w:color="auto" w:fill="FFFFFF"/>
          </w:tcPr>
          <w:p w14:paraId="6497B722">
            <w:pPr>
              <w:spacing w:after="0" w:line="240" w:lineRule="auto"/>
              <w:rPr>
                <w:rFonts w:ascii="Times New Roman" w:hAnsi="Times New Roman"/>
                <w:color w:val="000000"/>
                <w:sz w:val="24"/>
                <w:szCs w:val="24"/>
              </w:rPr>
            </w:pPr>
            <w:r>
              <w:rPr>
                <w:rFonts w:ascii="Times New Roman" w:hAnsi="Times New Roman"/>
                <w:color w:val="000000"/>
                <w:sz w:val="24"/>
                <w:szCs w:val="24"/>
              </w:rPr>
              <w:t>Rhodopin</w:t>
            </w:r>
          </w:p>
        </w:tc>
        <w:tc>
          <w:tcPr>
            <w:tcW w:w="1367" w:type="dxa"/>
            <w:shd w:val="clear" w:color="auto" w:fill="FFFFFF"/>
          </w:tcPr>
          <w:p w14:paraId="55D786B3">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40</w:t>
            </w:r>
            <w:r>
              <w:rPr>
                <w:rFonts w:ascii="Times New Roman" w:hAnsi="Times New Roman"/>
                <w:color w:val="000000"/>
                <w:sz w:val="24"/>
                <w:szCs w:val="24"/>
              </w:rPr>
              <w:t>H</w:t>
            </w:r>
            <w:r>
              <w:rPr>
                <w:rFonts w:ascii="Times New Roman" w:hAnsi="Times New Roman"/>
                <w:color w:val="000000"/>
                <w:sz w:val="24"/>
                <w:szCs w:val="24"/>
                <w:vertAlign w:val="subscript"/>
              </w:rPr>
              <w:t>58</w:t>
            </w:r>
            <w:r>
              <w:rPr>
                <w:rFonts w:ascii="Times New Roman" w:hAnsi="Times New Roman"/>
                <w:color w:val="000000"/>
                <w:sz w:val="24"/>
                <w:szCs w:val="24"/>
              </w:rPr>
              <w:t>O</w:t>
            </w:r>
          </w:p>
        </w:tc>
        <w:tc>
          <w:tcPr>
            <w:tcW w:w="1352" w:type="dxa"/>
            <w:shd w:val="clear" w:color="auto" w:fill="FFFFFF"/>
          </w:tcPr>
          <w:p w14:paraId="1971F6E6">
            <w:pPr>
              <w:spacing w:after="0" w:line="240" w:lineRule="auto"/>
              <w:rPr>
                <w:rFonts w:ascii="Times New Roman" w:hAnsi="Times New Roman"/>
                <w:color w:val="000000"/>
                <w:sz w:val="24"/>
                <w:szCs w:val="24"/>
              </w:rPr>
            </w:pPr>
            <w:r>
              <w:rPr>
                <w:rFonts w:ascii="Times New Roman" w:hAnsi="Times New Roman"/>
                <w:color w:val="000000"/>
                <w:sz w:val="24"/>
                <w:szCs w:val="24"/>
              </w:rPr>
              <w:t>554</w:t>
            </w:r>
          </w:p>
        </w:tc>
        <w:tc>
          <w:tcPr>
            <w:tcW w:w="1455" w:type="dxa"/>
            <w:shd w:val="clear" w:color="auto" w:fill="FFFFFF"/>
          </w:tcPr>
          <w:p w14:paraId="7551EECD">
            <w:pPr>
              <w:spacing w:after="0" w:line="240" w:lineRule="auto"/>
              <w:rPr>
                <w:rFonts w:ascii="Times New Roman" w:hAnsi="Times New Roman"/>
                <w:color w:val="000000"/>
                <w:sz w:val="24"/>
                <w:szCs w:val="24"/>
              </w:rPr>
            </w:pPr>
            <w:r>
              <w:rPr>
                <w:rFonts w:ascii="Times New Roman" w:hAnsi="Times New Roman"/>
                <w:color w:val="000000"/>
                <w:sz w:val="24"/>
                <w:szCs w:val="24"/>
              </w:rPr>
              <w:t>6.079</w:t>
            </w:r>
          </w:p>
        </w:tc>
      </w:tr>
      <w:tr w14:paraId="3CC92B5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3" w:type="dxa"/>
            <w:shd w:val="clear" w:color="auto" w:fill="FFFFFF"/>
          </w:tcPr>
          <w:p w14:paraId="4408BF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2</w:t>
            </w:r>
          </w:p>
        </w:tc>
        <w:tc>
          <w:tcPr>
            <w:tcW w:w="1380" w:type="dxa"/>
            <w:shd w:val="clear" w:color="auto" w:fill="FFFFFF"/>
          </w:tcPr>
          <w:p w14:paraId="515B9D5C">
            <w:pPr>
              <w:spacing w:after="0" w:line="240" w:lineRule="auto"/>
              <w:rPr>
                <w:rFonts w:ascii="Times New Roman" w:hAnsi="Times New Roman"/>
                <w:color w:val="000000"/>
                <w:sz w:val="24"/>
                <w:szCs w:val="24"/>
              </w:rPr>
            </w:pPr>
            <w:r>
              <w:rPr>
                <w:rFonts w:ascii="Times New Roman" w:hAnsi="Times New Roman"/>
                <w:color w:val="000000"/>
                <w:sz w:val="24"/>
                <w:szCs w:val="24"/>
              </w:rPr>
              <w:t>7.106</w:t>
            </w:r>
          </w:p>
        </w:tc>
        <w:tc>
          <w:tcPr>
            <w:tcW w:w="2983" w:type="dxa"/>
            <w:shd w:val="clear" w:color="auto" w:fill="FFFFFF"/>
          </w:tcPr>
          <w:p w14:paraId="0EE48D8B">
            <w:pPr>
              <w:spacing w:after="0" w:line="240" w:lineRule="auto"/>
              <w:rPr>
                <w:rFonts w:ascii="Times New Roman" w:hAnsi="Times New Roman"/>
                <w:color w:val="000000"/>
                <w:sz w:val="24"/>
                <w:szCs w:val="24"/>
              </w:rPr>
            </w:pPr>
            <w:r>
              <w:rPr>
                <w:rFonts w:ascii="Times New Roman" w:hAnsi="Times New Roman"/>
                <w:color w:val="000000"/>
                <w:sz w:val="24"/>
                <w:szCs w:val="24"/>
                <w:lang w:val="en-GB"/>
              </w:rPr>
              <w:t>Ethyl iso-allocholate</w:t>
            </w:r>
          </w:p>
        </w:tc>
        <w:tc>
          <w:tcPr>
            <w:tcW w:w="1367" w:type="dxa"/>
            <w:shd w:val="clear" w:color="auto" w:fill="FFFFFF"/>
          </w:tcPr>
          <w:p w14:paraId="36F66C0B">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26</w:t>
            </w:r>
            <w:r>
              <w:rPr>
                <w:rFonts w:ascii="Times New Roman" w:hAnsi="Times New Roman"/>
                <w:color w:val="000000"/>
                <w:sz w:val="24"/>
                <w:szCs w:val="24"/>
              </w:rPr>
              <w:t>H</w:t>
            </w:r>
            <w:r>
              <w:rPr>
                <w:rFonts w:ascii="Times New Roman" w:hAnsi="Times New Roman"/>
                <w:color w:val="000000"/>
                <w:sz w:val="24"/>
                <w:szCs w:val="24"/>
                <w:vertAlign w:val="subscript"/>
              </w:rPr>
              <w:t>44</w:t>
            </w:r>
            <w:r>
              <w:rPr>
                <w:rFonts w:ascii="Times New Roman" w:hAnsi="Times New Roman"/>
                <w:color w:val="000000"/>
                <w:sz w:val="24"/>
                <w:szCs w:val="24"/>
              </w:rPr>
              <w:t>O</w:t>
            </w:r>
            <w:r>
              <w:rPr>
                <w:rFonts w:ascii="Times New Roman" w:hAnsi="Times New Roman"/>
                <w:color w:val="000000"/>
                <w:sz w:val="24"/>
                <w:szCs w:val="24"/>
                <w:vertAlign w:val="subscript"/>
              </w:rPr>
              <w:t>5</w:t>
            </w:r>
          </w:p>
        </w:tc>
        <w:tc>
          <w:tcPr>
            <w:tcW w:w="1352" w:type="dxa"/>
            <w:shd w:val="clear" w:color="auto" w:fill="FFFFFF"/>
          </w:tcPr>
          <w:p w14:paraId="5ECAF0FE">
            <w:pPr>
              <w:spacing w:after="0" w:line="240" w:lineRule="auto"/>
              <w:rPr>
                <w:rFonts w:ascii="Times New Roman" w:hAnsi="Times New Roman"/>
                <w:color w:val="000000"/>
                <w:sz w:val="24"/>
                <w:szCs w:val="24"/>
              </w:rPr>
            </w:pPr>
            <w:r>
              <w:rPr>
                <w:rFonts w:ascii="Times New Roman" w:hAnsi="Times New Roman"/>
                <w:color w:val="000000"/>
                <w:sz w:val="24"/>
                <w:szCs w:val="24"/>
              </w:rPr>
              <w:t>436</w:t>
            </w:r>
          </w:p>
        </w:tc>
        <w:tc>
          <w:tcPr>
            <w:tcW w:w="1455" w:type="dxa"/>
            <w:shd w:val="clear" w:color="auto" w:fill="FFFFFF"/>
          </w:tcPr>
          <w:p w14:paraId="6205CAAA">
            <w:pPr>
              <w:spacing w:after="0" w:line="240" w:lineRule="auto"/>
              <w:rPr>
                <w:rFonts w:ascii="Times New Roman" w:hAnsi="Times New Roman"/>
                <w:color w:val="000000"/>
                <w:sz w:val="24"/>
                <w:szCs w:val="24"/>
              </w:rPr>
            </w:pPr>
            <w:r>
              <w:rPr>
                <w:rFonts w:ascii="Times New Roman" w:hAnsi="Times New Roman"/>
                <w:color w:val="000000"/>
                <w:sz w:val="24"/>
                <w:szCs w:val="24"/>
              </w:rPr>
              <w:t>11.068</w:t>
            </w:r>
          </w:p>
        </w:tc>
      </w:tr>
      <w:tr w14:paraId="3BAC203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1043" w:type="dxa"/>
            <w:shd w:val="clear" w:color="auto" w:fill="FFFFFF"/>
          </w:tcPr>
          <w:p w14:paraId="2027C880">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3</w:t>
            </w:r>
          </w:p>
        </w:tc>
        <w:tc>
          <w:tcPr>
            <w:tcW w:w="1380" w:type="dxa"/>
            <w:shd w:val="clear" w:color="auto" w:fill="FFFFFF"/>
          </w:tcPr>
          <w:p w14:paraId="5775E942">
            <w:pPr>
              <w:spacing w:after="0" w:line="240" w:lineRule="auto"/>
              <w:rPr>
                <w:rFonts w:ascii="Times New Roman" w:hAnsi="Times New Roman"/>
                <w:color w:val="000000"/>
                <w:sz w:val="24"/>
                <w:szCs w:val="24"/>
              </w:rPr>
            </w:pPr>
            <w:r>
              <w:rPr>
                <w:rFonts w:ascii="Times New Roman" w:hAnsi="Times New Roman"/>
                <w:color w:val="000000"/>
                <w:sz w:val="24"/>
                <w:szCs w:val="24"/>
              </w:rPr>
              <w:t>7.581</w:t>
            </w:r>
          </w:p>
        </w:tc>
        <w:tc>
          <w:tcPr>
            <w:tcW w:w="2983" w:type="dxa"/>
            <w:shd w:val="clear" w:color="auto" w:fill="FFFFFF"/>
          </w:tcPr>
          <w:p w14:paraId="77245F1E">
            <w:pPr>
              <w:spacing w:after="0" w:line="240" w:lineRule="auto"/>
              <w:rPr>
                <w:rFonts w:ascii="Times New Roman" w:hAnsi="Times New Roman"/>
                <w:color w:val="000000"/>
                <w:sz w:val="24"/>
                <w:szCs w:val="24"/>
              </w:rPr>
            </w:pPr>
            <w:r>
              <w:rPr>
                <w:rFonts w:ascii="Times New Roman" w:hAnsi="Times New Roman"/>
                <w:color w:val="000000"/>
                <w:sz w:val="24"/>
                <w:szCs w:val="24"/>
              </w:rPr>
              <w:t>Cyclopropaneoctanoic acid, 2-[(2-pentylcyclopropyl)methyl]-, methyl ester, trans,trans</w:t>
            </w:r>
          </w:p>
        </w:tc>
        <w:tc>
          <w:tcPr>
            <w:tcW w:w="1367" w:type="dxa"/>
            <w:shd w:val="clear" w:color="auto" w:fill="FFFFFF"/>
          </w:tcPr>
          <w:p w14:paraId="71765A51">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21</w:t>
            </w:r>
            <w:r>
              <w:rPr>
                <w:rFonts w:ascii="Times New Roman" w:hAnsi="Times New Roman"/>
                <w:color w:val="000000"/>
                <w:sz w:val="24"/>
                <w:szCs w:val="24"/>
              </w:rPr>
              <w:t>H</w:t>
            </w:r>
            <w:r>
              <w:rPr>
                <w:rFonts w:ascii="Times New Roman" w:hAnsi="Times New Roman"/>
                <w:color w:val="000000"/>
                <w:sz w:val="24"/>
                <w:szCs w:val="24"/>
                <w:vertAlign w:val="subscript"/>
              </w:rPr>
              <w:t>38</w:t>
            </w:r>
            <w:r>
              <w:rPr>
                <w:rFonts w:ascii="Times New Roman" w:hAnsi="Times New Roman"/>
                <w:color w:val="000000"/>
                <w:sz w:val="24"/>
                <w:szCs w:val="24"/>
              </w:rPr>
              <w:t>O</w:t>
            </w:r>
            <w:r>
              <w:rPr>
                <w:rFonts w:ascii="Times New Roman" w:hAnsi="Times New Roman"/>
                <w:color w:val="000000"/>
                <w:sz w:val="24"/>
                <w:szCs w:val="24"/>
                <w:vertAlign w:val="subscript"/>
              </w:rPr>
              <w:t>2</w:t>
            </w:r>
          </w:p>
        </w:tc>
        <w:tc>
          <w:tcPr>
            <w:tcW w:w="1352" w:type="dxa"/>
            <w:shd w:val="clear" w:color="auto" w:fill="FFFFFF"/>
          </w:tcPr>
          <w:p w14:paraId="21591E0A">
            <w:pPr>
              <w:spacing w:after="0" w:line="240" w:lineRule="auto"/>
              <w:rPr>
                <w:rFonts w:ascii="Times New Roman" w:hAnsi="Times New Roman"/>
                <w:color w:val="000000"/>
                <w:sz w:val="24"/>
                <w:szCs w:val="24"/>
              </w:rPr>
            </w:pPr>
            <w:r>
              <w:rPr>
                <w:rFonts w:ascii="Times New Roman" w:hAnsi="Times New Roman"/>
                <w:color w:val="000000"/>
                <w:sz w:val="24"/>
                <w:szCs w:val="24"/>
              </w:rPr>
              <w:t>322</w:t>
            </w:r>
          </w:p>
        </w:tc>
        <w:tc>
          <w:tcPr>
            <w:tcW w:w="1455" w:type="dxa"/>
            <w:shd w:val="clear" w:color="auto" w:fill="FFFFFF"/>
          </w:tcPr>
          <w:p w14:paraId="1B6B738F">
            <w:pPr>
              <w:spacing w:after="0" w:line="240" w:lineRule="auto"/>
              <w:rPr>
                <w:rFonts w:ascii="Times New Roman" w:hAnsi="Times New Roman"/>
                <w:color w:val="000000"/>
                <w:sz w:val="24"/>
                <w:szCs w:val="24"/>
              </w:rPr>
            </w:pPr>
            <w:r>
              <w:rPr>
                <w:rFonts w:ascii="Times New Roman" w:hAnsi="Times New Roman"/>
                <w:color w:val="000000"/>
                <w:sz w:val="24"/>
                <w:szCs w:val="24"/>
              </w:rPr>
              <w:t>11.514</w:t>
            </w:r>
          </w:p>
        </w:tc>
      </w:tr>
      <w:tr w14:paraId="4601A82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3" w:type="dxa"/>
            <w:shd w:val="clear" w:color="auto" w:fill="FFFFFF"/>
          </w:tcPr>
          <w:p w14:paraId="668F969E">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4</w:t>
            </w:r>
          </w:p>
        </w:tc>
        <w:tc>
          <w:tcPr>
            <w:tcW w:w="1380" w:type="dxa"/>
            <w:shd w:val="clear" w:color="auto" w:fill="FFFFFF"/>
          </w:tcPr>
          <w:p w14:paraId="7B367686">
            <w:pPr>
              <w:spacing w:after="0" w:line="240" w:lineRule="auto"/>
              <w:rPr>
                <w:rFonts w:ascii="Times New Roman" w:hAnsi="Times New Roman"/>
                <w:color w:val="000000"/>
                <w:sz w:val="24"/>
                <w:szCs w:val="24"/>
              </w:rPr>
            </w:pPr>
            <w:r>
              <w:rPr>
                <w:rFonts w:ascii="Times New Roman" w:hAnsi="Times New Roman"/>
                <w:color w:val="000000"/>
                <w:sz w:val="24"/>
                <w:szCs w:val="24"/>
              </w:rPr>
              <w:t>8.296</w:t>
            </w:r>
          </w:p>
        </w:tc>
        <w:tc>
          <w:tcPr>
            <w:tcW w:w="2983" w:type="dxa"/>
            <w:shd w:val="clear" w:color="auto" w:fill="FFFFFF"/>
          </w:tcPr>
          <w:p w14:paraId="266023B3">
            <w:pPr>
              <w:spacing w:after="0" w:line="240" w:lineRule="auto"/>
              <w:rPr>
                <w:rFonts w:ascii="Times New Roman" w:hAnsi="Times New Roman"/>
                <w:color w:val="000000"/>
                <w:sz w:val="24"/>
                <w:szCs w:val="24"/>
              </w:rPr>
            </w:pPr>
            <w:r>
              <w:rPr>
                <w:rFonts w:ascii="Times New Roman" w:hAnsi="Times New Roman"/>
                <w:color w:val="000000"/>
                <w:sz w:val="24"/>
                <w:szCs w:val="24"/>
              </w:rPr>
              <w:t>9-Octadecene, 1-methoxy-, (E)-</w:t>
            </w:r>
          </w:p>
        </w:tc>
        <w:tc>
          <w:tcPr>
            <w:tcW w:w="1367" w:type="dxa"/>
            <w:shd w:val="clear" w:color="auto" w:fill="FFFFFF"/>
          </w:tcPr>
          <w:p w14:paraId="41E7C807">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19</w:t>
            </w:r>
            <w:r>
              <w:rPr>
                <w:rFonts w:ascii="Times New Roman" w:hAnsi="Times New Roman"/>
                <w:color w:val="000000"/>
                <w:sz w:val="24"/>
                <w:szCs w:val="24"/>
              </w:rPr>
              <w:t>H</w:t>
            </w:r>
            <w:r>
              <w:rPr>
                <w:rFonts w:ascii="Times New Roman" w:hAnsi="Times New Roman"/>
                <w:color w:val="000000"/>
                <w:sz w:val="24"/>
                <w:szCs w:val="24"/>
                <w:vertAlign w:val="subscript"/>
              </w:rPr>
              <w:t>38</w:t>
            </w:r>
            <w:r>
              <w:rPr>
                <w:rFonts w:ascii="Times New Roman" w:hAnsi="Times New Roman"/>
                <w:color w:val="000000"/>
                <w:sz w:val="24"/>
                <w:szCs w:val="24"/>
              </w:rPr>
              <w:t>O</w:t>
            </w:r>
          </w:p>
        </w:tc>
        <w:tc>
          <w:tcPr>
            <w:tcW w:w="1352" w:type="dxa"/>
            <w:shd w:val="clear" w:color="auto" w:fill="FFFFFF"/>
          </w:tcPr>
          <w:p w14:paraId="1B0A35A0">
            <w:pPr>
              <w:spacing w:after="0" w:line="240" w:lineRule="auto"/>
              <w:rPr>
                <w:rFonts w:ascii="Times New Roman" w:hAnsi="Times New Roman"/>
                <w:color w:val="000000"/>
                <w:sz w:val="24"/>
                <w:szCs w:val="24"/>
              </w:rPr>
            </w:pPr>
            <w:r>
              <w:rPr>
                <w:rFonts w:ascii="Times New Roman" w:hAnsi="Times New Roman"/>
                <w:color w:val="000000"/>
                <w:sz w:val="24"/>
                <w:szCs w:val="24"/>
              </w:rPr>
              <w:t>282</w:t>
            </w:r>
          </w:p>
        </w:tc>
        <w:tc>
          <w:tcPr>
            <w:tcW w:w="1455" w:type="dxa"/>
            <w:shd w:val="clear" w:color="auto" w:fill="FFFFFF"/>
          </w:tcPr>
          <w:p w14:paraId="1A3F9A1A">
            <w:pPr>
              <w:spacing w:after="0" w:line="240" w:lineRule="auto"/>
              <w:rPr>
                <w:rFonts w:ascii="Times New Roman" w:hAnsi="Times New Roman"/>
                <w:color w:val="000000"/>
                <w:sz w:val="24"/>
                <w:szCs w:val="24"/>
              </w:rPr>
            </w:pPr>
            <w:r>
              <w:rPr>
                <w:rFonts w:ascii="Times New Roman" w:hAnsi="Times New Roman"/>
                <w:color w:val="000000"/>
                <w:sz w:val="24"/>
                <w:szCs w:val="24"/>
              </w:rPr>
              <w:t>9.377</w:t>
            </w:r>
          </w:p>
        </w:tc>
      </w:tr>
      <w:tr w14:paraId="2467929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1043" w:type="dxa"/>
            <w:shd w:val="clear" w:color="auto" w:fill="FFFFFF"/>
          </w:tcPr>
          <w:p w14:paraId="4206091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5</w:t>
            </w:r>
          </w:p>
        </w:tc>
        <w:tc>
          <w:tcPr>
            <w:tcW w:w="1380" w:type="dxa"/>
            <w:shd w:val="clear" w:color="auto" w:fill="FFFFFF"/>
          </w:tcPr>
          <w:p w14:paraId="1D05D810">
            <w:pPr>
              <w:spacing w:after="0" w:line="240" w:lineRule="auto"/>
              <w:rPr>
                <w:rFonts w:ascii="Times New Roman" w:hAnsi="Times New Roman"/>
                <w:color w:val="000000"/>
                <w:sz w:val="24"/>
                <w:szCs w:val="24"/>
              </w:rPr>
            </w:pPr>
            <w:r>
              <w:rPr>
                <w:rFonts w:ascii="Times New Roman" w:hAnsi="Times New Roman"/>
                <w:color w:val="000000"/>
                <w:sz w:val="24"/>
                <w:szCs w:val="24"/>
              </w:rPr>
              <w:t>8.347</w:t>
            </w:r>
          </w:p>
        </w:tc>
        <w:tc>
          <w:tcPr>
            <w:tcW w:w="2983" w:type="dxa"/>
            <w:shd w:val="clear" w:color="auto" w:fill="FFFFFF"/>
          </w:tcPr>
          <w:p w14:paraId="6F771FB8">
            <w:pPr>
              <w:spacing w:after="0" w:line="240" w:lineRule="auto"/>
              <w:rPr>
                <w:rFonts w:ascii="Times New Roman" w:hAnsi="Times New Roman"/>
                <w:color w:val="000000"/>
                <w:sz w:val="24"/>
                <w:szCs w:val="24"/>
              </w:rPr>
            </w:pPr>
            <w:r>
              <w:rPr>
                <w:rFonts w:ascii="Times New Roman" w:hAnsi="Times New Roman"/>
                <w:color w:val="000000"/>
                <w:sz w:val="24"/>
                <w:szCs w:val="24"/>
              </w:rPr>
              <w:t>cis-11-Hexadecenal</w:t>
            </w:r>
          </w:p>
        </w:tc>
        <w:tc>
          <w:tcPr>
            <w:tcW w:w="1367" w:type="dxa"/>
            <w:shd w:val="clear" w:color="auto" w:fill="FFFFFF"/>
          </w:tcPr>
          <w:p w14:paraId="5E7387E0">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16</w:t>
            </w:r>
            <w:r>
              <w:rPr>
                <w:rFonts w:ascii="Times New Roman" w:hAnsi="Times New Roman"/>
                <w:color w:val="000000"/>
                <w:sz w:val="24"/>
                <w:szCs w:val="24"/>
              </w:rPr>
              <w:t>H</w:t>
            </w:r>
            <w:r>
              <w:rPr>
                <w:rFonts w:ascii="Times New Roman" w:hAnsi="Times New Roman"/>
                <w:color w:val="000000"/>
                <w:sz w:val="24"/>
                <w:szCs w:val="24"/>
                <w:vertAlign w:val="subscript"/>
              </w:rPr>
              <w:t>30</w:t>
            </w:r>
            <w:r>
              <w:rPr>
                <w:rFonts w:ascii="Times New Roman" w:hAnsi="Times New Roman"/>
                <w:color w:val="000000"/>
                <w:sz w:val="24"/>
                <w:szCs w:val="24"/>
              </w:rPr>
              <w:t>O</w:t>
            </w:r>
          </w:p>
        </w:tc>
        <w:tc>
          <w:tcPr>
            <w:tcW w:w="1352" w:type="dxa"/>
            <w:shd w:val="clear" w:color="auto" w:fill="FFFFFF"/>
          </w:tcPr>
          <w:p w14:paraId="2B6A3824">
            <w:pPr>
              <w:spacing w:after="0" w:line="240" w:lineRule="auto"/>
              <w:rPr>
                <w:rFonts w:ascii="Times New Roman" w:hAnsi="Times New Roman"/>
                <w:color w:val="000000"/>
                <w:sz w:val="24"/>
                <w:szCs w:val="24"/>
              </w:rPr>
            </w:pPr>
            <w:r>
              <w:rPr>
                <w:rFonts w:ascii="Times New Roman" w:hAnsi="Times New Roman"/>
                <w:color w:val="000000"/>
                <w:sz w:val="24"/>
                <w:szCs w:val="24"/>
              </w:rPr>
              <w:t>238</w:t>
            </w:r>
          </w:p>
        </w:tc>
        <w:tc>
          <w:tcPr>
            <w:tcW w:w="1455" w:type="dxa"/>
            <w:shd w:val="clear" w:color="auto" w:fill="FFFFFF"/>
          </w:tcPr>
          <w:p w14:paraId="0F916F87">
            <w:pPr>
              <w:spacing w:after="0" w:line="240" w:lineRule="auto"/>
              <w:rPr>
                <w:rFonts w:ascii="Times New Roman" w:hAnsi="Times New Roman"/>
                <w:color w:val="000000"/>
                <w:sz w:val="24"/>
                <w:szCs w:val="24"/>
              </w:rPr>
            </w:pPr>
            <w:r>
              <w:rPr>
                <w:rFonts w:ascii="Times New Roman" w:hAnsi="Times New Roman"/>
                <w:color w:val="000000"/>
                <w:sz w:val="24"/>
                <w:szCs w:val="24"/>
              </w:rPr>
              <w:t>10.485</w:t>
            </w:r>
          </w:p>
        </w:tc>
      </w:tr>
      <w:tr w14:paraId="72F5329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1043" w:type="dxa"/>
            <w:shd w:val="clear" w:color="auto" w:fill="FFFFFF"/>
          </w:tcPr>
          <w:p w14:paraId="6437AC6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6</w:t>
            </w:r>
          </w:p>
        </w:tc>
        <w:tc>
          <w:tcPr>
            <w:tcW w:w="1380" w:type="dxa"/>
            <w:shd w:val="clear" w:color="auto" w:fill="FFFFFF"/>
          </w:tcPr>
          <w:p w14:paraId="3C2722CD">
            <w:pPr>
              <w:spacing w:after="0" w:line="240" w:lineRule="auto"/>
              <w:rPr>
                <w:rFonts w:ascii="Times New Roman" w:hAnsi="Times New Roman"/>
                <w:color w:val="000000"/>
                <w:sz w:val="24"/>
                <w:szCs w:val="24"/>
              </w:rPr>
            </w:pPr>
            <w:r>
              <w:rPr>
                <w:rFonts w:ascii="Times New Roman" w:hAnsi="Times New Roman"/>
                <w:color w:val="000000"/>
                <w:sz w:val="24"/>
                <w:szCs w:val="24"/>
              </w:rPr>
              <w:t>8.685</w:t>
            </w:r>
          </w:p>
        </w:tc>
        <w:tc>
          <w:tcPr>
            <w:tcW w:w="2983" w:type="dxa"/>
            <w:shd w:val="clear" w:color="auto" w:fill="FFFFFF"/>
          </w:tcPr>
          <w:p w14:paraId="4C929CE3">
            <w:pPr>
              <w:spacing w:after="0" w:line="240" w:lineRule="auto"/>
              <w:rPr>
                <w:rFonts w:ascii="Times New Roman" w:hAnsi="Times New Roman"/>
                <w:color w:val="000000"/>
                <w:sz w:val="24"/>
                <w:szCs w:val="24"/>
              </w:rPr>
            </w:pPr>
            <w:r>
              <w:rPr>
                <w:rFonts w:ascii="Times New Roman" w:hAnsi="Times New Roman"/>
                <w:color w:val="000000"/>
                <w:sz w:val="24"/>
                <w:szCs w:val="24"/>
              </w:rPr>
              <w:t>Octadecahydro-benzo[cd]pyrene</w:t>
            </w:r>
          </w:p>
        </w:tc>
        <w:tc>
          <w:tcPr>
            <w:tcW w:w="1367" w:type="dxa"/>
            <w:shd w:val="clear" w:color="auto" w:fill="FFFFFF"/>
          </w:tcPr>
          <w:p w14:paraId="115813D3">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19</w:t>
            </w:r>
            <w:r>
              <w:rPr>
                <w:rFonts w:ascii="Times New Roman" w:hAnsi="Times New Roman"/>
                <w:color w:val="000000"/>
                <w:sz w:val="24"/>
                <w:szCs w:val="24"/>
              </w:rPr>
              <w:t>H</w:t>
            </w:r>
            <w:r>
              <w:rPr>
                <w:rFonts w:ascii="Times New Roman" w:hAnsi="Times New Roman"/>
                <w:color w:val="000000"/>
                <w:sz w:val="24"/>
                <w:szCs w:val="24"/>
                <w:vertAlign w:val="subscript"/>
              </w:rPr>
              <w:t>30</w:t>
            </w:r>
          </w:p>
        </w:tc>
        <w:tc>
          <w:tcPr>
            <w:tcW w:w="1352" w:type="dxa"/>
            <w:shd w:val="clear" w:color="auto" w:fill="FFFFFF"/>
          </w:tcPr>
          <w:p w14:paraId="3DC3625F">
            <w:pPr>
              <w:spacing w:after="0" w:line="240" w:lineRule="auto"/>
              <w:rPr>
                <w:rFonts w:ascii="Times New Roman" w:hAnsi="Times New Roman"/>
                <w:color w:val="000000"/>
                <w:sz w:val="24"/>
                <w:szCs w:val="24"/>
              </w:rPr>
            </w:pPr>
            <w:r>
              <w:rPr>
                <w:rFonts w:ascii="Times New Roman" w:hAnsi="Times New Roman"/>
                <w:color w:val="000000"/>
                <w:sz w:val="24"/>
                <w:szCs w:val="24"/>
              </w:rPr>
              <w:t>258</w:t>
            </w:r>
          </w:p>
        </w:tc>
        <w:tc>
          <w:tcPr>
            <w:tcW w:w="1455" w:type="dxa"/>
            <w:shd w:val="clear" w:color="auto" w:fill="FFFFFF"/>
          </w:tcPr>
          <w:p w14:paraId="75D0EF6D">
            <w:pPr>
              <w:spacing w:after="0" w:line="240" w:lineRule="auto"/>
              <w:rPr>
                <w:rFonts w:ascii="Times New Roman" w:hAnsi="Times New Roman"/>
                <w:color w:val="000000"/>
                <w:sz w:val="24"/>
                <w:szCs w:val="24"/>
              </w:rPr>
            </w:pPr>
            <w:r>
              <w:rPr>
                <w:rFonts w:ascii="Times New Roman" w:hAnsi="Times New Roman"/>
                <w:color w:val="000000"/>
                <w:sz w:val="24"/>
                <w:szCs w:val="24"/>
              </w:rPr>
              <w:t>25.420</w:t>
            </w:r>
          </w:p>
        </w:tc>
      </w:tr>
      <w:tr w14:paraId="16DE177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3" w:type="dxa"/>
            <w:shd w:val="clear" w:color="auto" w:fill="FFFFFF"/>
          </w:tcPr>
          <w:p w14:paraId="70456E8F">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7</w:t>
            </w:r>
          </w:p>
        </w:tc>
        <w:tc>
          <w:tcPr>
            <w:tcW w:w="1380" w:type="dxa"/>
            <w:shd w:val="clear" w:color="auto" w:fill="FFFFFF"/>
          </w:tcPr>
          <w:p w14:paraId="4F856804">
            <w:pPr>
              <w:spacing w:after="0" w:line="240" w:lineRule="auto"/>
              <w:rPr>
                <w:rFonts w:ascii="Times New Roman" w:hAnsi="Times New Roman"/>
                <w:color w:val="000000"/>
                <w:sz w:val="24"/>
                <w:szCs w:val="24"/>
              </w:rPr>
            </w:pPr>
            <w:r>
              <w:rPr>
                <w:rFonts w:ascii="Times New Roman" w:hAnsi="Times New Roman"/>
                <w:color w:val="000000"/>
                <w:sz w:val="24"/>
                <w:szCs w:val="24"/>
              </w:rPr>
              <w:t>8.765</w:t>
            </w:r>
          </w:p>
        </w:tc>
        <w:tc>
          <w:tcPr>
            <w:tcW w:w="2983" w:type="dxa"/>
            <w:shd w:val="clear" w:color="auto" w:fill="FFFFFF"/>
          </w:tcPr>
          <w:p w14:paraId="51E79456">
            <w:pPr>
              <w:spacing w:after="0" w:line="240" w:lineRule="auto"/>
              <w:rPr>
                <w:rFonts w:ascii="Times New Roman" w:hAnsi="Times New Roman"/>
                <w:color w:val="000000"/>
                <w:sz w:val="24"/>
                <w:szCs w:val="24"/>
              </w:rPr>
            </w:pPr>
            <w:r>
              <w:rPr>
                <w:rFonts w:ascii="Times New Roman" w:hAnsi="Times New Roman"/>
                <w:color w:val="000000"/>
                <w:sz w:val="24"/>
                <w:szCs w:val="24"/>
              </w:rPr>
              <w:t>1-Phenanthrenecarboxylic acid, 7-ethenyl-1,2,3,4,4a,4b,5,6,7,9,10,10a-dodecahydro-1,4a,7-trimethyl-, ethyl ester, [1R-(1α,4aβ,4bα,7β,10aα)]-</w:t>
            </w:r>
          </w:p>
        </w:tc>
        <w:tc>
          <w:tcPr>
            <w:tcW w:w="1367" w:type="dxa"/>
            <w:shd w:val="clear" w:color="auto" w:fill="FFFFFF"/>
          </w:tcPr>
          <w:p w14:paraId="49D37AC8">
            <w:pPr>
              <w:spacing w:after="0" w:line="240" w:lineRule="auto"/>
              <w:rPr>
                <w:rFonts w:ascii="Times New Roman" w:hAnsi="Times New Roman"/>
                <w:caps/>
                <w:color w:val="000000"/>
                <w:sz w:val="24"/>
                <w:szCs w:val="24"/>
              </w:rPr>
            </w:pPr>
            <w:r>
              <w:rPr>
                <w:rFonts w:ascii="Times New Roman" w:hAnsi="Times New Roman"/>
                <w:caps/>
                <w:color w:val="000000"/>
                <w:sz w:val="24"/>
                <w:szCs w:val="24"/>
              </w:rPr>
              <w:t>C</w:t>
            </w:r>
            <w:r>
              <w:rPr>
                <w:rFonts w:ascii="Times New Roman" w:hAnsi="Times New Roman"/>
                <w:caps/>
                <w:color w:val="000000"/>
                <w:sz w:val="24"/>
                <w:szCs w:val="24"/>
                <w:vertAlign w:val="subscript"/>
              </w:rPr>
              <w:t>22</w:t>
            </w:r>
            <w:r>
              <w:rPr>
                <w:rFonts w:ascii="Times New Roman" w:hAnsi="Times New Roman"/>
                <w:caps/>
                <w:color w:val="000000"/>
                <w:sz w:val="24"/>
                <w:szCs w:val="24"/>
              </w:rPr>
              <w:t>H</w:t>
            </w:r>
            <w:r>
              <w:rPr>
                <w:rFonts w:ascii="Times New Roman" w:hAnsi="Times New Roman"/>
                <w:caps/>
                <w:color w:val="000000"/>
                <w:sz w:val="24"/>
                <w:szCs w:val="24"/>
                <w:vertAlign w:val="subscript"/>
              </w:rPr>
              <w:t>34</w:t>
            </w:r>
            <w:r>
              <w:rPr>
                <w:rFonts w:ascii="Times New Roman" w:hAnsi="Times New Roman"/>
                <w:caps/>
                <w:color w:val="000000"/>
                <w:sz w:val="24"/>
                <w:szCs w:val="24"/>
              </w:rPr>
              <w:t>O</w:t>
            </w:r>
            <w:r>
              <w:rPr>
                <w:rFonts w:ascii="Times New Roman" w:hAnsi="Times New Roman"/>
                <w:caps/>
                <w:color w:val="000000"/>
                <w:sz w:val="24"/>
                <w:szCs w:val="24"/>
                <w:vertAlign w:val="subscript"/>
              </w:rPr>
              <w:t>2</w:t>
            </w:r>
          </w:p>
        </w:tc>
        <w:tc>
          <w:tcPr>
            <w:tcW w:w="1352" w:type="dxa"/>
            <w:shd w:val="clear" w:color="auto" w:fill="FFFFFF"/>
          </w:tcPr>
          <w:p w14:paraId="4913D83B">
            <w:pPr>
              <w:spacing w:after="0" w:line="240" w:lineRule="auto"/>
              <w:rPr>
                <w:rFonts w:ascii="Times New Roman" w:hAnsi="Times New Roman"/>
                <w:color w:val="000000"/>
                <w:sz w:val="24"/>
                <w:szCs w:val="24"/>
              </w:rPr>
            </w:pPr>
            <w:r>
              <w:rPr>
                <w:rFonts w:ascii="Times New Roman" w:hAnsi="Times New Roman"/>
                <w:color w:val="000000"/>
                <w:sz w:val="24"/>
                <w:szCs w:val="24"/>
              </w:rPr>
              <w:t>330</w:t>
            </w:r>
          </w:p>
        </w:tc>
        <w:tc>
          <w:tcPr>
            <w:tcW w:w="1455" w:type="dxa"/>
            <w:shd w:val="clear" w:color="auto" w:fill="FFFFFF"/>
          </w:tcPr>
          <w:p w14:paraId="5D89192D">
            <w:pPr>
              <w:spacing w:after="0" w:line="240" w:lineRule="auto"/>
              <w:rPr>
                <w:rFonts w:ascii="Times New Roman" w:hAnsi="Times New Roman"/>
                <w:color w:val="000000"/>
                <w:sz w:val="24"/>
                <w:szCs w:val="24"/>
              </w:rPr>
            </w:pPr>
            <w:r>
              <w:rPr>
                <w:rFonts w:ascii="Times New Roman" w:hAnsi="Times New Roman"/>
                <w:color w:val="000000"/>
                <w:sz w:val="24"/>
                <w:szCs w:val="24"/>
              </w:rPr>
              <w:t>11.409</w:t>
            </w:r>
          </w:p>
        </w:tc>
      </w:tr>
      <w:tr w14:paraId="36B26EB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1043" w:type="dxa"/>
            <w:shd w:val="clear" w:color="auto" w:fill="FFFFFF"/>
          </w:tcPr>
          <w:p w14:paraId="121B436A">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8</w:t>
            </w:r>
          </w:p>
        </w:tc>
        <w:tc>
          <w:tcPr>
            <w:tcW w:w="1380" w:type="dxa"/>
            <w:shd w:val="clear" w:color="auto" w:fill="FFFFFF"/>
          </w:tcPr>
          <w:p w14:paraId="1BD264F9">
            <w:pPr>
              <w:spacing w:after="0" w:line="240" w:lineRule="auto"/>
              <w:rPr>
                <w:rFonts w:ascii="Times New Roman" w:hAnsi="Times New Roman"/>
                <w:color w:val="000000"/>
                <w:sz w:val="24"/>
                <w:szCs w:val="24"/>
              </w:rPr>
            </w:pPr>
            <w:r>
              <w:rPr>
                <w:rFonts w:ascii="Times New Roman" w:hAnsi="Times New Roman"/>
                <w:color w:val="000000"/>
                <w:sz w:val="24"/>
                <w:szCs w:val="24"/>
              </w:rPr>
              <w:t>8.931</w:t>
            </w:r>
          </w:p>
        </w:tc>
        <w:tc>
          <w:tcPr>
            <w:tcW w:w="2983" w:type="dxa"/>
            <w:shd w:val="clear" w:color="auto" w:fill="FFFFFF"/>
          </w:tcPr>
          <w:p w14:paraId="3F7298C1">
            <w:pPr>
              <w:spacing w:after="0" w:line="240" w:lineRule="auto"/>
              <w:rPr>
                <w:rFonts w:ascii="Times New Roman" w:hAnsi="Times New Roman"/>
                <w:color w:val="000000"/>
                <w:sz w:val="24"/>
                <w:szCs w:val="24"/>
              </w:rPr>
            </w:pPr>
            <w:r>
              <w:rPr>
                <w:rFonts w:ascii="Times New Roman" w:hAnsi="Times New Roman"/>
                <w:color w:val="000000"/>
                <w:sz w:val="24"/>
                <w:szCs w:val="24"/>
              </w:rPr>
              <w:t>Acetic acid, hydroxyl</w:t>
            </w:r>
          </w:p>
        </w:tc>
        <w:tc>
          <w:tcPr>
            <w:tcW w:w="1367" w:type="dxa"/>
            <w:shd w:val="clear" w:color="auto" w:fill="FFFFFF"/>
          </w:tcPr>
          <w:p w14:paraId="58551A7E">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2</w:t>
            </w:r>
            <w:r>
              <w:rPr>
                <w:rFonts w:ascii="Times New Roman" w:hAnsi="Times New Roman"/>
                <w:color w:val="000000"/>
                <w:sz w:val="24"/>
                <w:szCs w:val="24"/>
              </w:rPr>
              <w:t>H</w:t>
            </w:r>
            <w:r>
              <w:rPr>
                <w:rFonts w:ascii="Times New Roman" w:hAnsi="Times New Roman"/>
                <w:color w:val="000000"/>
                <w:sz w:val="24"/>
                <w:szCs w:val="24"/>
                <w:vertAlign w:val="subscript"/>
              </w:rPr>
              <w:t>4</w:t>
            </w:r>
            <w:r>
              <w:rPr>
                <w:rFonts w:ascii="Times New Roman" w:hAnsi="Times New Roman"/>
                <w:color w:val="000000"/>
                <w:sz w:val="24"/>
                <w:szCs w:val="24"/>
              </w:rPr>
              <w:t>O</w:t>
            </w:r>
            <w:r>
              <w:rPr>
                <w:rFonts w:ascii="Times New Roman" w:hAnsi="Times New Roman"/>
                <w:color w:val="000000"/>
                <w:sz w:val="24"/>
                <w:szCs w:val="24"/>
                <w:vertAlign w:val="subscript"/>
              </w:rPr>
              <w:t>3</w:t>
            </w:r>
          </w:p>
        </w:tc>
        <w:tc>
          <w:tcPr>
            <w:tcW w:w="1352" w:type="dxa"/>
            <w:shd w:val="clear" w:color="auto" w:fill="FFFFFF"/>
          </w:tcPr>
          <w:p w14:paraId="11E374FA">
            <w:pPr>
              <w:spacing w:after="0" w:line="240" w:lineRule="auto"/>
              <w:rPr>
                <w:rFonts w:ascii="Times New Roman" w:hAnsi="Times New Roman"/>
                <w:color w:val="000000"/>
                <w:sz w:val="24"/>
                <w:szCs w:val="24"/>
              </w:rPr>
            </w:pPr>
            <w:r>
              <w:rPr>
                <w:rFonts w:ascii="Times New Roman" w:hAnsi="Times New Roman"/>
                <w:color w:val="000000"/>
                <w:sz w:val="24"/>
                <w:szCs w:val="24"/>
              </w:rPr>
              <w:t>76</w:t>
            </w:r>
          </w:p>
        </w:tc>
        <w:tc>
          <w:tcPr>
            <w:tcW w:w="1455" w:type="dxa"/>
            <w:shd w:val="clear" w:color="auto" w:fill="FFFFFF"/>
          </w:tcPr>
          <w:p w14:paraId="0366057C">
            <w:pPr>
              <w:spacing w:after="0" w:line="240" w:lineRule="auto"/>
              <w:rPr>
                <w:rFonts w:ascii="Times New Roman" w:hAnsi="Times New Roman"/>
                <w:color w:val="000000"/>
                <w:sz w:val="24"/>
                <w:szCs w:val="24"/>
              </w:rPr>
            </w:pPr>
            <w:r>
              <w:rPr>
                <w:rFonts w:ascii="Times New Roman" w:hAnsi="Times New Roman"/>
                <w:color w:val="000000"/>
                <w:sz w:val="24"/>
                <w:szCs w:val="24"/>
              </w:rPr>
              <w:t>7.332</w:t>
            </w:r>
          </w:p>
        </w:tc>
      </w:tr>
      <w:tr w14:paraId="14D7320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1043" w:type="dxa"/>
            <w:shd w:val="clear" w:color="auto" w:fill="FFFFFF"/>
          </w:tcPr>
          <w:p w14:paraId="40C6373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9</w:t>
            </w:r>
          </w:p>
        </w:tc>
        <w:tc>
          <w:tcPr>
            <w:tcW w:w="1380" w:type="dxa"/>
            <w:shd w:val="clear" w:color="auto" w:fill="FFFFFF"/>
          </w:tcPr>
          <w:p w14:paraId="44B496B3">
            <w:pPr>
              <w:spacing w:after="0" w:line="240" w:lineRule="auto"/>
              <w:rPr>
                <w:rFonts w:ascii="Times New Roman" w:hAnsi="Times New Roman"/>
                <w:color w:val="000000"/>
                <w:sz w:val="24"/>
                <w:szCs w:val="24"/>
              </w:rPr>
            </w:pPr>
            <w:r>
              <w:rPr>
                <w:rFonts w:ascii="Times New Roman" w:hAnsi="Times New Roman"/>
                <w:color w:val="000000"/>
                <w:sz w:val="24"/>
                <w:szCs w:val="24"/>
              </w:rPr>
              <w:t>9.131</w:t>
            </w:r>
          </w:p>
        </w:tc>
        <w:tc>
          <w:tcPr>
            <w:tcW w:w="2983" w:type="dxa"/>
            <w:shd w:val="clear" w:color="auto" w:fill="FFFFFF"/>
          </w:tcPr>
          <w:p w14:paraId="0E4DED45">
            <w:pPr>
              <w:spacing w:after="0" w:line="240" w:lineRule="auto"/>
              <w:rPr>
                <w:rFonts w:ascii="Times New Roman" w:hAnsi="Times New Roman"/>
                <w:color w:val="000000"/>
                <w:sz w:val="24"/>
                <w:szCs w:val="24"/>
              </w:rPr>
            </w:pPr>
            <w:r>
              <w:rPr>
                <w:rFonts w:ascii="Times New Roman" w:hAnsi="Times New Roman"/>
                <w:color w:val="000000"/>
                <w:sz w:val="24"/>
                <w:szCs w:val="24"/>
              </w:rPr>
              <w:t>Butyrolactone</w:t>
            </w:r>
          </w:p>
        </w:tc>
        <w:tc>
          <w:tcPr>
            <w:tcW w:w="1367" w:type="dxa"/>
            <w:shd w:val="clear" w:color="auto" w:fill="FFFFFF"/>
          </w:tcPr>
          <w:p w14:paraId="127C029A">
            <w:pPr>
              <w:spacing w:after="0" w:line="240" w:lineRule="auto"/>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24"/>
                <w:szCs w:val="24"/>
                <w:vertAlign w:val="subscript"/>
              </w:rPr>
              <w:t>4</w:t>
            </w:r>
            <w:r>
              <w:rPr>
                <w:rFonts w:ascii="Times New Roman" w:hAnsi="Times New Roman"/>
                <w:color w:val="000000"/>
                <w:sz w:val="24"/>
                <w:szCs w:val="24"/>
              </w:rPr>
              <w:t>H</w:t>
            </w:r>
            <w:r>
              <w:rPr>
                <w:rFonts w:ascii="Times New Roman" w:hAnsi="Times New Roman"/>
                <w:color w:val="000000"/>
                <w:sz w:val="24"/>
                <w:szCs w:val="24"/>
                <w:vertAlign w:val="subscript"/>
              </w:rPr>
              <w:t>6</w:t>
            </w:r>
            <w:r>
              <w:rPr>
                <w:rFonts w:ascii="Times New Roman" w:hAnsi="Times New Roman"/>
                <w:color w:val="000000"/>
                <w:sz w:val="24"/>
                <w:szCs w:val="24"/>
              </w:rPr>
              <w:t>O</w:t>
            </w:r>
            <w:r>
              <w:rPr>
                <w:rFonts w:ascii="Times New Roman" w:hAnsi="Times New Roman"/>
                <w:color w:val="000000"/>
                <w:sz w:val="24"/>
                <w:szCs w:val="24"/>
                <w:vertAlign w:val="subscript"/>
              </w:rPr>
              <w:t>2</w:t>
            </w:r>
          </w:p>
        </w:tc>
        <w:tc>
          <w:tcPr>
            <w:tcW w:w="1352" w:type="dxa"/>
            <w:shd w:val="clear" w:color="auto" w:fill="FFFFFF"/>
          </w:tcPr>
          <w:p w14:paraId="45899E6B">
            <w:pPr>
              <w:spacing w:after="0" w:line="240" w:lineRule="auto"/>
              <w:rPr>
                <w:rFonts w:ascii="Times New Roman" w:hAnsi="Times New Roman"/>
                <w:color w:val="000000"/>
                <w:sz w:val="24"/>
                <w:szCs w:val="24"/>
              </w:rPr>
            </w:pPr>
            <w:r>
              <w:rPr>
                <w:rFonts w:ascii="Times New Roman" w:hAnsi="Times New Roman"/>
                <w:color w:val="000000"/>
                <w:sz w:val="24"/>
                <w:szCs w:val="24"/>
              </w:rPr>
              <w:t>86</w:t>
            </w:r>
          </w:p>
        </w:tc>
        <w:tc>
          <w:tcPr>
            <w:tcW w:w="1455" w:type="dxa"/>
            <w:shd w:val="clear" w:color="auto" w:fill="FFFFFF"/>
          </w:tcPr>
          <w:p w14:paraId="303302FF">
            <w:pPr>
              <w:spacing w:after="0" w:line="240" w:lineRule="auto"/>
              <w:rPr>
                <w:rFonts w:ascii="Times New Roman" w:hAnsi="Times New Roman"/>
                <w:color w:val="000000"/>
                <w:sz w:val="24"/>
                <w:szCs w:val="24"/>
              </w:rPr>
            </w:pPr>
            <w:r>
              <w:rPr>
                <w:rFonts w:ascii="Times New Roman" w:hAnsi="Times New Roman"/>
                <w:color w:val="000000"/>
                <w:sz w:val="24"/>
                <w:szCs w:val="24"/>
              </w:rPr>
              <w:t>7.316</w:t>
            </w:r>
          </w:p>
        </w:tc>
      </w:tr>
    </w:tbl>
    <w:p w14:paraId="3CA6AF0B">
      <w:pPr>
        <w:spacing w:after="0" w:line="240" w:lineRule="auto"/>
        <w:rPr>
          <w:rFonts w:ascii="Times New Roman" w:hAnsi="Times New Roman"/>
          <w:sz w:val="24"/>
          <w:szCs w:val="24"/>
        </w:rPr>
      </w:pPr>
    </w:p>
    <w:p w14:paraId="6E99FA93">
      <w:pPr>
        <w:spacing w:after="0" w:line="480" w:lineRule="auto"/>
        <w:jc w:val="both"/>
        <w:rPr>
          <w:rFonts w:ascii="Times New Roman" w:hAnsi="Times New Roman"/>
          <w:b/>
          <w:bCs/>
          <w:sz w:val="24"/>
          <w:szCs w:val="24"/>
        </w:rPr>
      </w:pPr>
    </w:p>
    <w:p w14:paraId="2C4A52AC">
      <w:pPr>
        <w:spacing w:after="0" w:line="480" w:lineRule="auto"/>
        <w:jc w:val="both"/>
        <w:rPr>
          <w:rFonts w:ascii="Times New Roman" w:hAnsi="Times New Roman"/>
          <w:b/>
          <w:bCs/>
          <w:sz w:val="24"/>
          <w:szCs w:val="24"/>
        </w:rPr>
      </w:pPr>
      <w:r>
        <w:rPr>
          <w:rFonts w:ascii="Times New Roman" w:hAnsi="Times New Roman"/>
          <w:sz w:val="24"/>
          <w:szCs w:val="24"/>
        </w:rPr>
        <w:object>
          <v:shape id="_x0000_i1025" o:spt="75" type="#_x0000_t75" style="height:92.25pt;width:140.25pt;" o:ole="t" filled="f" o:preferrelative="t" stroked="f" coordsize="21600,21600">
            <v:path/>
            <v:fill on="f" focussize="0,0"/>
            <v:stroke on="f" joinstyle="miter"/>
            <v:imagedata r:id="rId21" o:title=""/>
            <o:lock v:ext="edit" aspectratio="t"/>
            <w10:wrap type="none"/>
            <w10:anchorlock/>
          </v:shape>
          <o:OLEObject Type="Embed" ProgID="ACD.ChemSketch.20" ShapeID="_x0000_i1025" DrawAspect="Content" ObjectID="_1468075725" r:id="rId20">
            <o:LockedField>false</o:LockedField>
          </o:OLEObject>
        </w:object>
      </w:r>
    </w:p>
    <w:p w14:paraId="37C10001">
      <w:pPr>
        <w:spacing w:after="0" w:line="480" w:lineRule="auto"/>
        <w:jc w:val="both"/>
        <w:rPr>
          <w:rFonts w:ascii="Times New Roman" w:hAnsi="Times New Roman"/>
          <w:b/>
          <w:bCs/>
          <w:sz w:val="24"/>
          <w:szCs w:val="24"/>
        </w:rPr>
      </w:pPr>
      <w:r>
        <w:rPr>
          <w:rFonts w:ascii="Times New Roman" w:hAnsi="Times New Roman"/>
          <w:sz w:val="24"/>
          <w:szCs w:val="24"/>
        </w:rPr>
        <w:t xml:space="preserve">Octadecahydro-benzo [cd] pyrene </w:t>
      </w:r>
    </w:p>
    <w:p w14:paraId="1B3BB66C">
      <w:pPr>
        <w:spacing w:after="0" w:line="480" w:lineRule="auto"/>
        <w:jc w:val="both"/>
        <w:rPr>
          <w:rFonts w:ascii="Times New Roman" w:hAnsi="Times New Roman"/>
          <w:sz w:val="24"/>
          <w:szCs w:val="24"/>
        </w:rPr>
      </w:pPr>
    </w:p>
    <w:p w14:paraId="6EA84D79">
      <w:pPr>
        <w:spacing w:after="0" w:line="480" w:lineRule="auto"/>
        <w:jc w:val="both"/>
        <w:rPr>
          <w:rFonts w:ascii="Times New Roman" w:hAnsi="Times New Roman"/>
          <w:sz w:val="24"/>
          <w:szCs w:val="24"/>
        </w:rPr>
      </w:pPr>
      <w:r>
        <w:rPr>
          <w:rFonts w:ascii="Times New Roman" w:hAnsi="Times New Roman"/>
          <w:sz w:val="24"/>
          <w:szCs w:val="24"/>
        </w:rPr>
        <w:object>
          <v:shape id="_x0000_i1026" o:spt="75" type="#_x0000_t75" style="height:60.75pt;width:340.5pt;" o:ole="t" filled="f" o:preferrelative="t" stroked="f" coordsize="21600,21600">
            <v:path/>
            <v:fill on="f" focussize="0,0"/>
            <v:stroke on="f" joinstyle="miter"/>
            <v:imagedata r:id="rId23" o:title=""/>
            <o:lock v:ext="edit" aspectratio="t"/>
            <w10:wrap type="none"/>
            <w10:anchorlock/>
          </v:shape>
          <o:OLEObject Type="Embed" ProgID="ACD.ChemSketch.20" ShapeID="_x0000_i1026" DrawAspect="Content" ObjectID="_1468075726" r:id="rId22">
            <o:LockedField>false</o:LockedField>
          </o:OLEObject>
        </w:object>
      </w:r>
      <w:r>
        <w:rPr>
          <w:rFonts w:ascii="Times New Roman" w:hAnsi="Times New Roman"/>
          <w:sz w:val="24"/>
          <w:szCs w:val="24"/>
        </w:rPr>
        <w:tab/>
      </w:r>
    </w:p>
    <w:p w14:paraId="488BC5B0">
      <w:pPr>
        <w:spacing w:after="0" w:line="480" w:lineRule="auto"/>
        <w:jc w:val="both"/>
        <w:rPr>
          <w:rFonts w:ascii="Times New Roman" w:hAnsi="Times New Roman"/>
          <w:sz w:val="24"/>
          <w:szCs w:val="24"/>
        </w:rPr>
      </w:pPr>
      <w:r>
        <w:rPr>
          <w:rFonts w:ascii="Times New Roman" w:hAnsi="Times New Roman"/>
          <w:sz w:val="24"/>
          <w:szCs w:val="24"/>
        </w:rPr>
        <w:t xml:space="preserve">Cyclopropaneoctanoic, 2-[(2-pentylcyclopropyl)methyl]- </w:t>
      </w:r>
    </w:p>
    <w:p w14:paraId="0FFE42D7">
      <w:pPr>
        <w:spacing w:after="0" w:line="480" w:lineRule="auto"/>
        <w:jc w:val="both"/>
        <w:rPr>
          <w:rFonts w:ascii="Times New Roman" w:hAnsi="Times New Roman"/>
          <w:sz w:val="24"/>
          <w:szCs w:val="24"/>
        </w:rPr>
      </w:pPr>
    </w:p>
    <w:p w14:paraId="6BE16943">
      <w:pPr>
        <w:spacing w:after="0" w:line="480" w:lineRule="auto"/>
        <w:jc w:val="both"/>
        <w:rPr>
          <w:rFonts w:ascii="Times New Roman" w:hAnsi="Times New Roman"/>
          <w:sz w:val="24"/>
          <w:szCs w:val="24"/>
        </w:rPr>
      </w:pPr>
      <w:r>
        <w:rPr>
          <w:rFonts w:ascii="Times New Roman" w:hAnsi="Times New Roman"/>
          <w:sz w:val="24"/>
          <w:szCs w:val="24"/>
        </w:rPr>
        <w:object>
          <v:shape id="_x0000_i1027" o:spt="75" type="#_x0000_t75" style="height:109.5pt;width:199.5pt;" o:ole="t" filled="f" o:preferrelative="t" stroked="f" coordsize="21600,21600">
            <v:path/>
            <v:fill on="f" focussize="0,0"/>
            <v:stroke on="f" joinstyle="miter"/>
            <v:imagedata r:id="rId25" o:title=""/>
            <o:lock v:ext="edit" aspectratio="t"/>
            <w10:wrap type="none"/>
            <w10:anchorlock/>
          </v:shape>
          <o:OLEObject Type="Embed" ProgID="ACD.ChemSketch.20" ShapeID="_x0000_i1027" DrawAspect="Content" ObjectID="_1468075727" r:id="rId24">
            <o:LockedField>false</o:LockedField>
          </o:OLEObject>
        </w:object>
      </w:r>
      <w:r>
        <w:rPr>
          <w:rFonts w:ascii="Times New Roman" w:hAnsi="Times New Roman"/>
          <w:sz w:val="24"/>
          <w:szCs w:val="24"/>
        </w:rPr>
        <w:tab/>
      </w:r>
    </w:p>
    <w:p w14:paraId="24133B4D">
      <w:pPr>
        <w:spacing w:after="0" w:line="240" w:lineRule="auto"/>
        <w:jc w:val="both"/>
        <w:rPr>
          <w:rFonts w:ascii="Times New Roman" w:hAnsi="Times New Roman"/>
          <w:sz w:val="24"/>
          <w:szCs w:val="24"/>
        </w:rPr>
      </w:pPr>
      <w:r>
        <w:rPr>
          <w:rFonts w:ascii="Times New Roman" w:hAnsi="Times New Roman"/>
          <w:sz w:val="24"/>
          <w:szCs w:val="24"/>
        </w:rPr>
        <w:t>1-Phenanthrenecarboxylic acid, 7-ethenyl-1,2,3,4,4a,4b,5,6,7,9,10,10a-dodecahydro-1,4a,7-trimethyl-, ethyl  ester, [1R-(1α,4aβ,4bα,7β,10aα)]-</w:t>
      </w:r>
    </w:p>
    <w:p w14:paraId="47413B9C">
      <w:pPr>
        <w:spacing w:after="0" w:line="480" w:lineRule="auto"/>
        <w:jc w:val="both"/>
        <w:rPr>
          <w:rFonts w:ascii="Times New Roman" w:hAnsi="Times New Roman"/>
          <w:sz w:val="24"/>
          <w:szCs w:val="24"/>
        </w:rPr>
      </w:pPr>
      <w:r>
        <w:rPr>
          <w:rFonts w:ascii="Times New Roman" w:hAnsi="Times New Roman"/>
          <w:sz w:val="24"/>
          <w:szCs w:val="24"/>
        </w:rPr>
        <w:object>
          <v:shape id="_x0000_i1028" o:spt="75" type="#_x0000_t75" style="height:120pt;width:240pt;" o:ole="t" filled="f" o:preferrelative="t" stroked="f" coordsize="21600,21600">
            <v:path/>
            <v:fill on="f" focussize="0,0"/>
            <v:stroke on="f" joinstyle="miter"/>
            <v:imagedata r:id="rId27" o:title=""/>
            <o:lock v:ext="edit" aspectratio="t"/>
            <w10:wrap type="none"/>
            <w10:anchorlock/>
          </v:shape>
          <o:OLEObject Type="Embed" ProgID="ACD.ChemSketch.20" ShapeID="_x0000_i1028" DrawAspect="Content" ObjectID="_1468075728" r:id="rId26">
            <o:LockedField>false</o:LockedField>
          </o:OLEObject>
        </w:object>
      </w:r>
    </w:p>
    <w:p w14:paraId="0AB012EF">
      <w:pPr>
        <w:spacing w:after="0" w:line="480" w:lineRule="auto"/>
        <w:jc w:val="both"/>
        <w:rPr>
          <w:rFonts w:ascii="Times New Roman" w:hAnsi="Times New Roman"/>
          <w:sz w:val="24"/>
          <w:szCs w:val="24"/>
        </w:rPr>
      </w:pPr>
      <w:r>
        <w:rPr>
          <w:rFonts w:ascii="Times New Roman" w:hAnsi="Times New Roman"/>
          <w:sz w:val="24"/>
          <w:szCs w:val="24"/>
        </w:rPr>
        <w:t>Ethyl iso-allocholate.</w:t>
      </w:r>
    </w:p>
    <w:p w14:paraId="38662A5F">
      <w:pPr>
        <w:spacing w:after="0" w:line="240" w:lineRule="auto"/>
        <w:jc w:val="both"/>
        <w:rPr>
          <w:rFonts w:ascii="Times New Roman" w:hAnsi="Times New Roman"/>
          <w:b/>
          <w:bCs/>
          <w:sz w:val="24"/>
          <w:szCs w:val="24"/>
        </w:rPr>
      </w:pPr>
      <w:bookmarkStart w:id="1" w:name="_Hlk150822053"/>
      <w:r>
        <w:rPr>
          <w:rFonts w:ascii="Times New Roman" w:hAnsi="Times New Roman"/>
          <w:b/>
          <w:bCs/>
          <w:sz w:val="24"/>
          <w:szCs w:val="24"/>
        </w:rPr>
        <w:t>Discussion</w:t>
      </w:r>
    </w:p>
    <w:bookmarkEnd w:id="1"/>
    <w:p w14:paraId="49FDBC71">
      <w:pPr>
        <w:spacing w:after="0" w:line="240" w:lineRule="auto"/>
        <w:jc w:val="both"/>
        <w:rPr>
          <w:rFonts w:ascii="Times New Roman" w:hAnsi="Times New Roman"/>
          <w:sz w:val="24"/>
          <w:szCs w:val="24"/>
        </w:rPr>
      </w:pPr>
      <w:r>
        <w:rPr>
          <w:rFonts w:ascii="Times New Roman" w:hAnsi="Times New Roman"/>
          <w:sz w:val="24"/>
          <w:szCs w:val="24"/>
        </w:rPr>
        <w:t>The pharmacognostic investigations of some physical parameters are helpful in setting standards for a crude drug as these parameters are mostly constant for a plant.</w:t>
      </w:r>
    </w:p>
    <w:p w14:paraId="624FFB78">
      <w:pPr>
        <w:spacing w:after="0" w:line="240" w:lineRule="auto"/>
        <w:jc w:val="both"/>
        <w:rPr>
          <w:rFonts w:ascii="Times New Roman" w:hAnsi="Times New Roman"/>
          <w:sz w:val="24"/>
          <w:szCs w:val="24"/>
        </w:rPr>
      </w:pPr>
      <w:r>
        <w:rPr>
          <w:rFonts w:ascii="Times New Roman" w:hAnsi="Times New Roman"/>
          <w:sz w:val="24"/>
          <w:szCs w:val="24"/>
        </w:rPr>
        <w:t xml:space="preserve">From the experiments carried out, the qualitative microscopic studies of the leaf showed that the leaf is hypostomatic which means possession of stomata only on one surface of the leaf and this revealed that the diacytic stomata on abaxial surface, which is/ was typically surrounded by two or more pairs of subsidiary cells that were positioned at right angles to the guard cells [14]. Table 1 displays a mean stomatal index of 2.5 % for the abaxial surface, mean stomatal length of 25.35 µm, mean stomatal width of 20.83µm, stomatal number of 37.6 on the abaxial surface. The micromeritic studies of the leaf powder of the research plant showed an angle of repose of 35.49 degrees (which indicates a fair flow because it falls within the range of 31-35 degrees; Hausner's ratio of 1.5 indicating a very poor flow as it is within the range of 1.46-1.59 and Carr's index of 34.83 % indicating very poor flow which is between ranges 32%-37 %. Micromeritic properties are the most important parameters to be considered in ensuring the quality of tablets. Micromeritic properties shows the interparticulate resistance between particles of powder which also influence the processing parameters during manufacturing of formulation [15]. </w:t>
      </w:r>
    </w:p>
    <w:p w14:paraId="024F14B2">
      <w:pPr>
        <w:spacing w:after="0" w:line="240" w:lineRule="auto"/>
        <w:jc w:val="both"/>
        <w:rPr>
          <w:rFonts w:ascii="Times New Roman" w:hAnsi="Times New Roman"/>
          <w:sz w:val="24"/>
          <w:szCs w:val="24"/>
        </w:rPr>
      </w:pPr>
    </w:p>
    <w:p w14:paraId="71625332">
      <w:pPr>
        <w:spacing w:after="0" w:line="240" w:lineRule="auto"/>
        <w:jc w:val="both"/>
        <w:rPr>
          <w:rFonts w:ascii="Times New Roman" w:hAnsi="Times New Roman"/>
          <w:sz w:val="24"/>
          <w:szCs w:val="24"/>
        </w:rPr>
      </w:pPr>
      <w:r>
        <w:rPr>
          <w:rFonts w:ascii="Times New Roman" w:hAnsi="Times New Roman"/>
          <w:sz w:val="24"/>
          <w:szCs w:val="24"/>
        </w:rPr>
        <w:t xml:space="preserve">Flow properties of a particle may be affected by the particle size, moisture content, particle shape, time of storage, etc. The angle of repose, Hausner's ratio and Carr's index are parameters used in the characterization of flow properties of particles also. An angle of repose is a measure of powder flow. It is used to qualify powder flowability because of its relationship with interparticulate cohesion. Particles flowing at a very large angle of inclination will overcome frictional forces while that which flows at an angle of inclination that is not large will not overcome the frictional forces (adhesion/cohesion). The frictional forces affect the particles flow rate into tableting dies during manufacturing. Hausner's ratio compares the tapped density of a powder to the bulk density. </w:t>
      </w:r>
    </w:p>
    <w:p w14:paraId="2AB26DDA">
      <w:pPr>
        <w:spacing w:after="0" w:line="240" w:lineRule="auto"/>
        <w:jc w:val="both"/>
        <w:rPr>
          <w:rFonts w:ascii="Times New Roman" w:hAnsi="Times New Roman"/>
          <w:sz w:val="24"/>
          <w:szCs w:val="24"/>
        </w:rPr>
      </w:pPr>
      <w:r>
        <w:rPr>
          <w:rFonts w:ascii="Times New Roman" w:hAnsi="Times New Roman"/>
          <w:sz w:val="24"/>
          <w:szCs w:val="24"/>
        </w:rPr>
        <w:t>Powders are in an indirect relationship with interparticulate friction meaning the powders with low interparticulate friction are free-flowing (with ratios less than 1.2) while, powders with high interparticulate friction are less free-flowing (with ratios greater than 1.5). Compressibility index also referred to as Carr's index, compares the bulk density of a powder to the tapped density. It indicates how well powder particles can be compressed into tablet formulations or any other solid dosage form [12]. In alignment with the flow property characterization , the results are said to have very poor flow characteristics.</w:t>
      </w:r>
    </w:p>
    <w:p w14:paraId="095DAC26">
      <w:pPr>
        <w:spacing w:after="0" w:line="240" w:lineRule="auto"/>
        <w:jc w:val="both"/>
        <w:rPr>
          <w:rFonts w:ascii="Times New Roman" w:hAnsi="Times New Roman"/>
          <w:sz w:val="24"/>
          <w:szCs w:val="24"/>
        </w:rPr>
      </w:pPr>
      <w:r>
        <w:rPr>
          <w:rFonts w:ascii="Times New Roman" w:hAnsi="Times New Roman"/>
          <w:sz w:val="24"/>
          <w:szCs w:val="24"/>
        </w:rPr>
        <w:t>Chemomicroscopy studies showed the presence of mucilage, cellulose, starch, proteins and, lignin. In soluble-extractive values determination, water had the highest extractive value of 19 %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and ethanol and the lowest extractive value of 9 %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as seen in Table 5. extractive values play an important role in the evaluation of crude drugs as the specific constituents based on its solubility in a particular solvent used for its extraction can be estimated[16].</w:t>
      </w:r>
    </w:p>
    <w:p w14:paraId="1EA03E6E">
      <w:pPr>
        <w:spacing w:after="0" w:line="240" w:lineRule="auto"/>
        <w:jc w:val="both"/>
        <w:rPr>
          <w:rFonts w:ascii="Times New Roman" w:hAnsi="Times New Roman"/>
          <w:sz w:val="24"/>
          <w:szCs w:val="24"/>
        </w:rPr>
      </w:pPr>
      <w:r>
        <w:rPr>
          <w:rFonts w:ascii="Times New Roman" w:hAnsi="Times New Roman"/>
          <w:sz w:val="24"/>
          <w:szCs w:val="24"/>
        </w:rPr>
        <w:t xml:space="preserve">The fluorescence property of the powdered leaf sample was conducted for different solvents like n-hexane, dichloromethane, ethyl acetate, ethanol, methanol and, water (according to the </w:t>
      </w:r>
    </w:p>
    <w:p w14:paraId="116C6BB8">
      <w:pPr>
        <w:spacing w:after="0" w:line="240" w:lineRule="auto"/>
        <w:jc w:val="both"/>
        <w:rPr>
          <w:rFonts w:ascii="Times New Roman" w:hAnsi="Times New Roman"/>
          <w:sz w:val="24"/>
          <w:szCs w:val="24"/>
        </w:rPr>
      </w:pPr>
      <w:r>
        <w:rPr>
          <w:rFonts w:ascii="Times New Roman" w:hAnsi="Times New Roman"/>
          <w:sz w:val="24"/>
          <w:szCs w:val="24"/>
        </w:rPr>
        <w:t>eluotropic series). At daylight and high wavelength (365nm), the extracts spotted on the TLC plate showed different colours as shown in Table 4 which indicates the presence of different phytochemicals. The intensity of fluorescence is used to identify a particular drug and also, differentiate adulterated herbal medicines [17].</w:t>
      </w:r>
    </w:p>
    <w:p w14:paraId="5D197938">
      <w:pPr>
        <w:spacing w:after="0" w:line="240" w:lineRule="auto"/>
        <w:jc w:val="both"/>
        <w:rPr>
          <w:rFonts w:ascii="Times New Roman" w:hAnsi="Times New Roman"/>
          <w:sz w:val="24"/>
          <w:szCs w:val="24"/>
        </w:rPr>
      </w:pPr>
      <w:r>
        <w:rPr>
          <w:rFonts w:ascii="Times New Roman" w:hAnsi="Times New Roman"/>
          <w:sz w:val="24"/>
          <w:szCs w:val="24"/>
        </w:rPr>
        <w:t>The moisture content obtained was 12.66 %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which falls within the African Pharmacopoeia, 1986 recommended range of 8-14 %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The moisture content is an indication of the herbal medicines' shelf life. High moisture content indicates that the herbal drug has either been prepared or stored incorrectly. It could lead to enzymatic activation and hydrolytic reactions as well as proliferation of microbial growth which may lead to degradation and loss of active constituents [11]. </w:t>
      </w:r>
    </w:p>
    <w:p w14:paraId="12EBE16D">
      <w:pPr>
        <w:spacing w:after="0" w:line="240" w:lineRule="auto"/>
        <w:jc w:val="both"/>
        <w:rPr>
          <w:rFonts w:ascii="Times New Roman" w:hAnsi="Times New Roman"/>
          <w:sz w:val="24"/>
          <w:szCs w:val="24"/>
        </w:rPr>
      </w:pPr>
      <w:r>
        <w:rPr>
          <w:rFonts w:ascii="Times New Roman" w:hAnsi="Times New Roman"/>
          <w:sz w:val="24"/>
          <w:szCs w:val="24"/>
        </w:rPr>
        <w:t>The total ash values for the powdered leaf as shown in Table 6 is 19.8 %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which is above the recommended limit of 14 %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xml:space="preserve"> according to the European Pharmacopoeia, 2007 [18]. The total ash value measures the degree of purity as well as quality of the crude drug. For a crude drug to be stated a drug of high purity, the ash value should not exceed the limit of 14 %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 The acid-insoluble ash value of the powdered leaf was between the stated limit of 2% by the European Pharmacopoeia, 2007 [18]. The value shown in the Table 6 is 1.3 %</w:t>
      </w:r>
      <w:r>
        <w:rPr>
          <w:rFonts w:ascii="Times New Roman" w:hAnsi="Times New Roman"/>
          <w:sz w:val="24"/>
          <w:szCs w:val="24"/>
          <w:vertAlign w:val="superscript"/>
        </w:rPr>
        <w:t>w</w:t>
      </w:r>
      <w:r>
        <w:rPr>
          <w:rFonts w:ascii="Times New Roman" w:hAnsi="Times New Roman"/>
          <w:sz w:val="24"/>
          <w:szCs w:val="24"/>
        </w:rPr>
        <w:t>/</w:t>
      </w:r>
      <w:r>
        <w:rPr>
          <w:rFonts w:ascii="Times New Roman" w:hAnsi="Times New Roman"/>
          <w:sz w:val="24"/>
          <w:szCs w:val="24"/>
          <w:vertAlign w:val="subscript"/>
        </w:rPr>
        <w:t>w</w:t>
      </w:r>
      <w:r>
        <w:rPr>
          <w:rFonts w:ascii="Times New Roman" w:hAnsi="Times New Roman"/>
          <w:sz w:val="24"/>
          <w:szCs w:val="24"/>
        </w:rPr>
        <w:t>.</w:t>
      </w:r>
    </w:p>
    <w:p w14:paraId="53BD136D">
      <w:pPr>
        <w:spacing w:after="0" w:line="240" w:lineRule="auto"/>
        <w:jc w:val="both"/>
        <w:rPr>
          <w:rFonts w:ascii="Times New Roman" w:hAnsi="Times New Roman"/>
          <w:sz w:val="24"/>
          <w:szCs w:val="24"/>
        </w:rPr>
      </w:pPr>
      <w:r>
        <w:rPr>
          <w:rFonts w:ascii="Times New Roman" w:hAnsi="Times New Roman"/>
          <w:sz w:val="24"/>
          <w:szCs w:val="24"/>
        </w:rPr>
        <w:t xml:space="preserve">The obtained spectrum of GC-MS analysis of dichloromethane extract of the leaves of </w:t>
      </w:r>
      <w:r>
        <w:rPr>
          <w:rFonts w:ascii="Times New Roman" w:hAnsi="Times New Roman"/>
          <w:i/>
          <w:iCs/>
          <w:sz w:val="24"/>
          <w:szCs w:val="24"/>
        </w:rPr>
        <w:t xml:space="preserve">P. </w:t>
      </w:r>
      <w:r>
        <w:rPr>
          <w:rFonts w:ascii="Times New Roman" w:hAnsi="Times New Roman"/>
          <w:i/>
          <w:spacing w:val="1"/>
          <w:sz w:val="24"/>
          <w:szCs w:val="24"/>
        </w:rPr>
        <w:t>carruthersii</w:t>
      </w:r>
      <w:r>
        <w:rPr>
          <w:rFonts w:ascii="Times New Roman" w:hAnsi="Times New Roman"/>
          <w:sz w:val="24"/>
          <w:szCs w:val="24"/>
        </w:rPr>
        <w:t xml:space="preserve"> is shown in figure 13. The spectrum detected a total of 9 phytochemicals, with some of the prominent peaks having higher retention time than others. Hydroxy acids (HAs) represent a class of compounds which have been widely used in a number of cosmetic and therapeutic formulations in order to achieve a variety of beneficial effects for the skin. Hydroxy acids (αHA) are reported to reduce signs of aging in the skin and are widely used cosmetic ingredients. [19].</w:t>
      </w:r>
    </w:p>
    <w:p w14:paraId="47782B31">
      <w:pPr>
        <w:spacing w:after="0" w:line="240" w:lineRule="auto"/>
        <w:jc w:val="both"/>
        <w:rPr>
          <w:rFonts w:ascii="Times New Roman" w:hAnsi="Times New Roman"/>
          <w:sz w:val="24"/>
          <w:szCs w:val="24"/>
        </w:rPr>
      </w:pPr>
      <w:r>
        <w:rPr>
          <w:rFonts w:ascii="Times New Roman" w:hAnsi="Times New Roman"/>
          <w:sz w:val="24"/>
          <w:szCs w:val="24"/>
        </w:rPr>
        <w:t>Several Butyrolactone containing drugs approved by the FDA are used to treat cardiovascular diseases (spironolactone), xerostomia and eye pressure (pilocarpine) [20]. Other biologically active Butyrolactone are employed for their anti-inflammatory, anticancer, antifungal and antibiotic properties. Butyrolactone, despite serious safety concerns and illegality, people take gamma butyrolactone for improving athletic performance, sleep and sexual performance and pleasure. They also take it for relieving depression and stress, prolonging life, promoting clear thinking, causing relaxation, and releasing growth hormone. GBL is also used to trim fat and as a body- or muscle-builder. Some people take it as a recreational drug [21]. Hexadecanal is used as a food additive, [22]. Hexadecanal is found in human skin, saliva, and feaces. It has a calming effect on mice. Ethyl iso-allocholate from a medicinal rice Karungkavuni inhibits dihydropteroate synthase in</w:t>
      </w:r>
      <w:r>
        <w:rPr>
          <w:rFonts w:ascii="Times New Roman" w:hAnsi="Times New Roman"/>
          <w:i/>
          <w:iCs/>
          <w:sz w:val="24"/>
          <w:szCs w:val="24"/>
        </w:rPr>
        <w:t xml:space="preserve"> E. coli </w:t>
      </w:r>
      <w:r>
        <w:rPr>
          <w:rFonts w:ascii="Times New Roman" w:hAnsi="Times New Roman"/>
          <w:iCs/>
          <w:sz w:val="24"/>
          <w:szCs w:val="24"/>
        </w:rPr>
        <w:t>[23]</w:t>
      </w:r>
      <w:r>
        <w:rPr>
          <w:rFonts w:ascii="Times New Roman" w:hAnsi="Times New Roman"/>
          <w:i/>
          <w:iCs/>
          <w:sz w:val="24"/>
          <w:szCs w:val="24"/>
        </w:rPr>
        <w:t xml:space="preserve">. </w:t>
      </w:r>
      <w:r>
        <w:rPr>
          <w:rFonts w:ascii="Times New Roman" w:hAnsi="Times New Roman"/>
          <w:sz w:val="24"/>
          <w:szCs w:val="24"/>
        </w:rPr>
        <w:t xml:space="preserve">Rhodopin is a protein that is essential for vision[24]. Rhodopin, a G-protein coupled receptor in the rod cells of the retina is a biomarker associated with retinal thinning and degeneration [25, 26], suggesting its potential in the early detection and progression monitoring of neurodegenerative diseases. </w:t>
      </w:r>
    </w:p>
    <w:p w14:paraId="1C09FCFE">
      <w:pPr>
        <w:spacing w:after="0" w:line="240" w:lineRule="auto"/>
        <w:jc w:val="both"/>
        <w:rPr>
          <w:rFonts w:ascii="Times New Roman" w:hAnsi="Times New Roman"/>
          <w:sz w:val="24"/>
          <w:szCs w:val="24"/>
        </w:rPr>
      </w:pPr>
      <w:r>
        <w:rPr>
          <w:rFonts w:ascii="Times New Roman" w:hAnsi="Times New Roman"/>
          <w:sz w:val="24"/>
          <w:szCs w:val="24"/>
        </w:rPr>
        <w:t xml:space="preserve">Plant extracts containing high percentages of 9-Octadecene, 1-methoxy-, (E)- was found to have antibacterialproperties[27].1-Phenanthrenecarboxylicacid,7-ethenyl-1,2,3,4,4a,4b,5,6,7,9,10,10a-dodecahydro-1,4a,7-trimethyl-, ethyl ester, [1R-(1α,4aβ,4bα,7β,10aα)] is used as a non-aqueous viscosity increasing agent [22]. </w:t>
      </w:r>
    </w:p>
    <w:p w14:paraId="4604750D">
      <w:pPr>
        <w:spacing w:after="0" w:line="480" w:lineRule="auto"/>
        <w:jc w:val="both"/>
        <w:rPr>
          <w:rFonts w:ascii="Times New Roman" w:hAnsi="Times New Roman"/>
          <w:b/>
          <w:bCs/>
          <w:sz w:val="24"/>
          <w:szCs w:val="24"/>
        </w:rPr>
      </w:pPr>
      <w:r>
        <w:rPr>
          <w:rFonts w:ascii="Times New Roman" w:hAnsi="Times New Roman"/>
          <w:b/>
          <w:bCs/>
          <w:sz w:val="24"/>
          <w:szCs w:val="24"/>
        </w:rPr>
        <w:t xml:space="preserve">  </w:t>
      </w:r>
    </w:p>
    <w:p w14:paraId="30850D25">
      <w:pPr>
        <w:spacing w:after="0" w:line="240" w:lineRule="auto"/>
        <w:jc w:val="both"/>
        <w:rPr>
          <w:rFonts w:ascii="Times New Roman" w:hAnsi="Times New Roman"/>
          <w:sz w:val="24"/>
          <w:szCs w:val="24"/>
        </w:rPr>
      </w:pPr>
      <w:r>
        <w:rPr>
          <w:rFonts w:ascii="Times New Roman" w:hAnsi="Times New Roman"/>
          <w:b/>
          <w:bCs/>
          <w:sz w:val="24"/>
          <w:szCs w:val="24"/>
        </w:rPr>
        <w:t xml:space="preserve">Conclusion </w:t>
      </w:r>
    </w:p>
    <w:p w14:paraId="7F5B3498">
      <w:pPr>
        <w:spacing w:after="0" w:line="240" w:lineRule="auto"/>
        <w:jc w:val="both"/>
        <w:rPr>
          <w:rFonts w:ascii="Times New Roman" w:hAnsi="Times New Roman"/>
          <w:bCs/>
          <w:sz w:val="24"/>
          <w:szCs w:val="24"/>
        </w:rPr>
      </w:pPr>
      <w:r>
        <w:rPr>
          <w:rFonts w:ascii="Times New Roman" w:hAnsi="Times New Roman"/>
          <w:sz w:val="24"/>
          <w:szCs w:val="24"/>
        </w:rPr>
        <w:t xml:space="preserve">This study will help in the possible identification of the plant </w:t>
      </w:r>
      <w:r>
        <w:rPr>
          <w:rFonts w:ascii="Times New Roman" w:hAnsi="Times New Roman"/>
          <w:i/>
          <w:iCs/>
          <w:sz w:val="24"/>
          <w:szCs w:val="24"/>
        </w:rPr>
        <w:t xml:space="preserve">Pseuderanthemum </w:t>
      </w:r>
      <w:r>
        <w:rPr>
          <w:rFonts w:ascii="Times New Roman" w:hAnsi="Times New Roman"/>
          <w:i/>
          <w:spacing w:val="1"/>
          <w:sz w:val="24"/>
          <w:szCs w:val="24"/>
        </w:rPr>
        <w:t>carruthersii</w:t>
      </w:r>
    </w:p>
    <w:p w14:paraId="7F7DCB4B">
      <w:pPr>
        <w:pStyle w:val="20"/>
        <w:rPr>
          <w:rFonts w:ascii="Times New Roman" w:hAnsi="Times New Roman"/>
          <w:b/>
          <w:sz w:val="24"/>
          <w:szCs w:val="24"/>
        </w:rPr>
      </w:pPr>
      <w:r>
        <w:rPr>
          <w:rFonts w:ascii="Times New Roman" w:hAnsi="Times New Roman"/>
          <w:b/>
          <w:sz w:val="24"/>
          <w:szCs w:val="24"/>
        </w:rPr>
        <w:t xml:space="preserve">Conflict of Interest </w:t>
      </w:r>
    </w:p>
    <w:p w14:paraId="3F62CE2C">
      <w:pPr>
        <w:pStyle w:val="20"/>
        <w:rPr>
          <w:rFonts w:ascii="Times New Roman" w:hAnsi="Times New Roman"/>
          <w:sz w:val="24"/>
          <w:szCs w:val="24"/>
        </w:rPr>
      </w:pPr>
      <w:r>
        <w:rPr>
          <w:rFonts w:ascii="Times New Roman" w:hAnsi="Times New Roman"/>
          <w:sz w:val="24"/>
          <w:szCs w:val="24"/>
        </w:rPr>
        <w:t>Authors have declared that no conflict of interests exist.</w:t>
      </w:r>
    </w:p>
    <w:p w14:paraId="18EB9D84">
      <w:pPr>
        <w:pStyle w:val="16"/>
        <w:spacing w:line="240" w:lineRule="auto"/>
        <w:ind w:left="0"/>
        <w:jc w:val="both"/>
        <w:rPr>
          <w:rFonts w:ascii="Times New Roman" w:hAnsi="Times New Roman"/>
          <w:b/>
          <w:sz w:val="24"/>
          <w:szCs w:val="24"/>
        </w:rPr>
      </w:pPr>
      <w:r>
        <w:rPr>
          <w:rFonts w:ascii="Times New Roman" w:hAnsi="Times New Roman"/>
          <w:b/>
          <w:sz w:val="24"/>
          <w:szCs w:val="24"/>
        </w:rPr>
        <w:t xml:space="preserve">Authors’ contributions </w:t>
      </w:r>
    </w:p>
    <w:p w14:paraId="50A3B4C7">
      <w:pPr>
        <w:pStyle w:val="16"/>
        <w:spacing w:line="240" w:lineRule="auto"/>
        <w:ind w:left="0"/>
        <w:jc w:val="both"/>
        <w:rPr>
          <w:rFonts w:ascii="Times New Roman" w:hAnsi="Times New Roman"/>
          <w:sz w:val="24"/>
          <w:szCs w:val="24"/>
        </w:rPr>
      </w:pPr>
      <w:r>
        <w:rPr>
          <w:rFonts w:ascii="Times New Roman" w:hAnsi="Times New Roman"/>
          <w:sz w:val="24"/>
          <w:szCs w:val="24"/>
        </w:rPr>
        <w:t xml:space="preserve">This work was carried out in collaboration among all authors. RAU and INI designed the study, performed the experimental procedures, statistical analysis, RAU wrote the first draft of the manuscript. Authors RAU and IIJ supervised laboratory experiments. Authors IIJ, ERI, NAA, GEC AEU,INI and OMU, organized data, managed the literature searches, assisted in plant material preparation. All authors read and approved the final manuscript. </w:t>
      </w:r>
    </w:p>
    <w:p w14:paraId="245C2C4C">
      <w:pPr>
        <w:spacing w:after="0" w:line="480" w:lineRule="auto"/>
        <w:rPr>
          <w:rFonts w:ascii="Times New Roman" w:hAnsi="Times New Roman"/>
          <w:b/>
          <w:sz w:val="24"/>
          <w:szCs w:val="24"/>
        </w:rPr>
      </w:pPr>
      <w:r>
        <w:rPr>
          <w:rFonts w:ascii="Times New Roman" w:hAnsi="Times New Roman"/>
          <w:b/>
          <w:sz w:val="24"/>
          <w:szCs w:val="24"/>
        </w:rPr>
        <w:t>REFERENCES</w:t>
      </w:r>
    </w:p>
    <w:p w14:paraId="1CAB156C">
      <w:pPr>
        <w:pStyle w:val="16"/>
        <w:numPr>
          <w:ilvl w:val="0"/>
          <w:numId w:val="1"/>
        </w:numPr>
        <w:shd w:val="clear" w:color="auto" w:fill="FFFFFF"/>
        <w:spacing w:after="0" w:line="240" w:lineRule="auto"/>
        <w:jc w:val="both"/>
        <w:rPr>
          <w:rFonts w:ascii="Times New Roman" w:hAnsi="Times New Roman" w:eastAsia="Times New Roman"/>
          <w:sz w:val="24"/>
          <w:szCs w:val="24"/>
          <w:lang w:eastAsia="en-US"/>
        </w:rPr>
      </w:pPr>
      <w:r>
        <w:rPr>
          <w:rFonts w:ascii="Times New Roman" w:hAnsi="Times New Roman"/>
          <w:sz w:val="24"/>
          <w:szCs w:val="24"/>
        </w:rPr>
        <w:t xml:space="preserve">Vo HB, Berit SP, Le Van T, Andreas K, Tat CT, Christian, WW, Suthajini Y, Thomas H. Neutral Polysaccharide from the Leaves of </w:t>
      </w:r>
      <w:r>
        <w:rPr>
          <w:rFonts w:ascii="Times New Roman" w:hAnsi="Times New Roman"/>
          <w:i/>
          <w:iCs/>
          <w:sz w:val="24"/>
          <w:szCs w:val="24"/>
        </w:rPr>
        <w:t>Pseuderanthemum carruthersii</w:t>
      </w:r>
      <w:r>
        <w:rPr>
          <w:rFonts w:ascii="Times New Roman" w:hAnsi="Times New Roman"/>
          <w:sz w:val="24"/>
          <w:szCs w:val="24"/>
        </w:rPr>
        <w:t xml:space="preserve">: Presence of 3-O-Methyl Galactose and Anti-Inflammatory Activity in LPS-Stimulated RAW 264.7 Cells. </w:t>
      </w:r>
      <w:r>
        <w:rPr>
          <w:rFonts w:ascii="Times New Roman" w:hAnsi="Times New Roman" w:eastAsia="Times New Roman"/>
          <w:sz w:val="24"/>
          <w:szCs w:val="24"/>
          <w:lang w:eastAsia="en-US"/>
        </w:rPr>
        <w:t xml:space="preserve">Polymers (Basel) </w:t>
      </w:r>
      <w:r>
        <w:rPr>
          <w:rFonts w:ascii="Times New Roman" w:hAnsi="Times New Roman"/>
          <w:sz w:val="24"/>
          <w:szCs w:val="24"/>
          <w:shd w:val="clear" w:color="auto" w:fill="FFFFFF"/>
        </w:rPr>
        <w:t>2019: 11(7):12-19</w:t>
      </w:r>
    </w:p>
    <w:p w14:paraId="4E3FEC58">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Sharma A, Kumar A. Acanthaceae: Taxonomy and uses in traditional medicinal system. </w:t>
      </w:r>
      <w:r>
        <w:rPr>
          <w:rFonts w:ascii="Times New Roman" w:hAnsi="Times New Roman"/>
          <w:i/>
          <w:iCs/>
          <w:sz w:val="24"/>
          <w:szCs w:val="24"/>
        </w:rPr>
        <w:t>World Journal of Pharmaceutical Research</w:t>
      </w:r>
      <w:r>
        <w:rPr>
          <w:rFonts w:ascii="Times New Roman" w:hAnsi="Times New Roman"/>
          <w:sz w:val="24"/>
          <w:szCs w:val="24"/>
        </w:rPr>
        <w:t>, 2016, 5(7):403-412.</w:t>
      </w:r>
    </w:p>
    <w:p w14:paraId="04D30493">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Thi NV, Minh H, Kim PP. Nitrogen-Containing Compounds from </w:t>
      </w:r>
      <w:r>
        <w:rPr>
          <w:rFonts w:ascii="Times New Roman" w:hAnsi="Times New Roman"/>
          <w:i/>
          <w:sz w:val="24"/>
          <w:szCs w:val="24"/>
        </w:rPr>
        <w:t>Pseuderanthemum carruthersii</w:t>
      </w:r>
      <w:r>
        <w:rPr>
          <w:rFonts w:ascii="Times New Roman" w:hAnsi="Times New Roman"/>
          <w:sz w:val="24"/>
          <w:szCs w:val="24"/>
        </w:rPr>
        <w:t xml:space="preserve"> var. Atropurpureum. </w:t>
      </w:r>
      <w:r>
        <w:rPr>
          <w:rFonts w:ascii="Times New Roman" w:hAnsi="Times New Roman"/>
          <w:i/>
          <w:iCs/>
          <w:sz w:val="24"/>
          <w:szCs w:val="24"/>
        </w:rPr>
        <w:t>Journal of Technical Education Science</w:t>
      </w:r>
      <w:r>
        <w:rPr>
          <w:rFonts w:ascii="Times New Roman" w:hAnsi="Times New Roman"/>
          <w:sz w:val="24"/>
          <w:szCs w:val="24"/>
        </w:rPr>
        <w:t>, 2018: 33-36.</w:t>
      </w:r>
    </w:p>
    <w:p w14:paraId="3A089530">
      <w:pPr>
        <w:pStyle w:val="16"/>
        <w:numPr>
          <w:ilvl w:val="0"/>
          <w:numId w:val="1"/>
        </w:numPr>
        <w:spacing w:before="240" w:after="0" w:line="240" w:lineRule="auto"/>
        <w:jc w:val="both"/>
        <w:rPr>
          <w:rFonts w:ascii="Times New Roman" w:hAnsi="Times New Roman"/>
          <w:sz w:val="24"/>
          <w:szCs w:val="24"/>
        </w:rPr>
      </w:pPr>
      <w:r>
        <w:rPr>
          <w:rFonts w:ascii="Times New Roman" w:hAnsi="Times New Roman"/>
          <w:sz w:val="24"/>
          <w:szCs w:val="24"/>
        </w:rPr>
        <w:t xml:space="preserve">Angiosperm Phylogeny Group. An update of the Angiosperm Phylogeny Group classification for the orders and families of flowering plants: APG IV.  </w:t>
      </w:r>
      <w:r>
        <w:rPr>
          <w:rFonts w:ascii="Times New Roman" w:hAnsi="Times New Roman"/>
          <w:i/>
          <w:sz w:val="24"/>
          <w:szCs w:val="24"/>
        </w:rPr>
        <w:t>Botanical Journal of the Linnean Society</w:t>
      </w:r>
      <w:r>
        <w:rPr>
          <w:rFonts w:ascii="Times New Roman" w:hAnsi="Times New Roman"/>
          <w:sz w:val="24"/>
          <w:szCs w:val="24"/>
        </w:rPr>
        <w:t>, 2016: 181(91): 1-20.</w:t>
      </w:r>
    </w:p>
    <w:p w14:paraId="72D17CD3">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Killedar GS, Harianth N, Sameer J, Nadaf S, Karade R. Phytochemical potential of</w:t>
      </w:r>
      <w:r>
        <w:rPr>
          <w:rFonts w:ascii="Times New Roman" w:hAnsi="Times New Roman"/>
          <w:i/>
          <w:sz w:val="24"/>
          <w:szCs w:val="24"/>
        </w:rPr>
        <w:t>Memecyclon umbellatum</w:t>
      </w:r>
      <w:r>
        <w:rPr>
          <w:rFonts w:ascii="Times New Roman" w:hAnsi="Times New Roman"/>
          <w:sz w:val="24"/>
          <w:szCs w:val="24"/>
        </w:rPr>
        <w:t xml:space="preserve">. Burm. Leaf extracts. </w:t>
      </w:r>
      <w:r>
        <w:rPr>
          <w:rFonts w:ascii="Times New Roman" w:hAnsi="Times New Roman"/>
          <w:i/>
          <w:sz w:val="24"/>
          <w:szCs w:val="24"/>
        </w:rPr>
        <w:t>Journal of Drug Delivery and Therapeutics</w:t>
      </w:r>
      <w:r>
        <w:rPr>
          <w:rFonts w:ascii="Times New Roman" w:hAnsi="Times New Roman"/>
          <w:sz w:val="24"/>
          <w:szCs w:val="24"/>
        </w:rPr>
        <w:t>, 2014: 4(2): 30-35.</w:t>
      </w:r>
    </w:p>
    <w:p w14:paraId="0F035F17">
      <w:pPr>
        <w:pStyle w:val="16"/>
        <w:numPr>
          <w:ilvl w:val="0"/>
          <w:numId w:val="1"/>
        </w:numPr>
        <w:jc w:val="both"/>
        <w:rPr>
          <w:rStyle w:val="24"/>
          <w:rFonts w:ascii="Times New Roman" w:hAnsi="Times New Roman"/>
          <w:sz w:val="24"/>
          <w:szCs w:val="24"/>
        </w:rPr>
      </w:pPr>
      <w:r>
        <w:rPr>
          <w:rStyle w:val="24"/>
          <w:rFonts w:ascii="Times New Roman" w:hAnsi="Times New Roman"/>
          <w:bCs/>
          <w:sz w:val="24"/>
          <w:szCs w:val="24"/>
        </w:rPr>
        <w:t>Johnny II</w:t>
      </w:r>
      <w:r>
        <w:rPr>
          <w:rStyle w:val="24"/>
          <w:rFonts w:ascii="Times New Roman" w:hAnsi="Times New Roman"/>
          <w:sz w:val="24"/>
          <w:szCs w:val="24"/>
        </w:rPr>
        <w:t xml:space="preserve">, Umoh UF, </w:t>
      </w:r>
      <w:r>
        <w:rPr>
          <w:rStyle w:val="24"/>
          <w:rFonts w:ascii="Times New Roman" w:hAnsi="Times New Roman"/>
          <w:bCs/>
          <w:sz w:val="24"/>
          <w:szCs w:val="24"/>
        </w:rPr>
        <w:t>Umoh R A</w:t>
      </w:r>
      <w:r>
        <w:rPr>
          <w:rStyle w:val="24"/>
          <w:rFonts w:ascii="Times New Roman" w:hAnsi="Times New Roman"/>
          <w:sz w:val="24"/>
          <w:szCs w:val="24"/>
        </w:rPr>
        <w:t xml:space="preserve">, Alozie MF, Udobre AS, Igboasoiyi AC, Bassey ME, Andy NA, Udo IJ, Umoh OT. Pharmacognostic Characterization of </w:t>
      </w:r>
      <w:r>
        <w:rPr>
          <w:rStyle w:val="24"/>
          <w:rFonts w:ascii="Times New Roman" w:hAnsi="Times New Roman"/>
          <w:i/>
          <w:sz w:val="24"/>
          <w:szCs w:val="24"/>
        </w:rPr>
        <w:t>Cola</w:t>
      </w:r>
      <w:r>
        <w:rPr>
          <w:rStyle w:val="24"/>
          <w:rFonts w:ascii="Times New Roman" w:hAnsi="Times New Roman"/>
          <w:sz w:val="24"/>
          <w:szCs w:val="24"/>
        </w:rPr>
        <w:t xml:space="preserve"> </w:t>
      </w:r>
      <w:r>
        <w:rPr>
          <w:rStyle w:val="24"/>
          <w:rFonts w:ascii="Times New Roman" w:hAnsi="Times New Roman"/>
          <w:i/>
          <w:sz w:val="24"/>
          <w:szCs w:val="24"/>
        </w:rPr>
        <w:t>millenii</w:t>
      </w:r>
      <w:r>
        <w:rPr>
          <w:rFonts w:ascii="Times New Roman" w:hAnsi="Times New Roman"/>
          <w:sz w:val="24"/>
          <w:szCs w:val="24"/>
        </w:rPr>
        <w:t xml:space="preserve"> </w:t>
      </w:r>
      <w:r>
        <w:rPr>
          <w:rStyle w:val="24"/>
          <w:rFonts w:ascii="Times New Roman" w:hAnsi="Times New Roman"/>
          <w:sz w:val="24"/>
          <w:szCs w:val="24"/>
        </w:rPr>
        <w:t xml:space="preserve">K. Schum. (Malvaceae). </w:t>
      </w:r>
      <w:r>
        <w:rPr>
          <w:rStyle w:val="24"/>
          <w:rFonts w:ascii="Times New Roman" w:hAnsi="Times New Roman"/>
          <w:i/>
          <w:sz w:val="24"/>
          <w:szCs w:val="24"/>
        </w:rPr>
        <w:t>Asian Journal of Biology</w:t>
      </w:r>
      <w:r>
        <w:rPr>
          <w:rFonts w:ascii="Times New Roman" w:hAnsi="Times New Roman"/>
          <w:sz w:val="24"/>
          <w:szCs w:val="24"/>
        </w:rPr>
        <w:t xml:space="preserve">, 2022: </w:t>
      </w:r>
      <w:r>
        <w:rPr>
          <w:rStyle w:val="24"/>
          <w:rFonts w:ascii="Times New Roman" w:hAnsi="Times New Roman"/>
          <w:sz w:val="24"/>
          <w:szCs w:val="24"/>
        </w:rPr>
        <w:t>14(1): 6-24.</w:t>
      </w:r>
    </w:p>
    <w:p w14:paraId="6260637F">
      <w:pPr>
        <w:pStyle w:val="16"/>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African pharmacopoeia. General methods of Analysis Pharmacopoeia.,1986: 11:121-208</w:t>
      </w:r>
    </w:p>
    <w:p w14:paraId="069FCED1">
      <w:pPr>
        <w:pStyle w:val="20"/>
        <w:numPr>
          <w:ilvl w:val="0"/>
          <w:numId w:val="1"/>
        </w:numPr>
        <w:spacing w:before="240"/>
        <w:jc w:val="both"/>
        <w:rPr>
          <w:rFonts w:ascii="Times New Roman" w:hAnsi="Times New Roman"/>
          <w:sz w:val="24"/>
          <w:szCs w:val="24"/>
        </w:rPr>
      </w:pPr>
      <w:r>
        <w:rPr>
          <w:rFonts w:ascii="Times New Roman" w:hAnsi="Times New Roman"/>
          <w:sz w:val="24"/>
          <w:szCs w:val="24"/>
        </w:rPr>
        <w:t xml:space="preserve">Mbah CC, Builders PF, Akuodor GC, Kunle OO. Pharmaceutical characterization of </w:t>
      </w:r>
      <w:r>
        <w:rPr>
          <w:rFonts w:ascii="Times New Roman" w:hAnsi="Times New Roman"/>
          <w:i/>
          <w:sz w:val="24"/>
          <w:szCs w:val="24"/>
        </w:rPr>
        <w:t>Brideliaferruginea</w:t>
      </w:r>
      <w:r>
        <w:rPr>
          <w:rFonts w:ascii="Times New Roman" w:hAnsi="Times New Roman"/>
          <w:sz w:val="24"/>
          <w:szCs w:val="24"/>
        </w:rPr>
        <w:t xml:space="preserve">Benth (Euphorbiaceae). </w:t>
      </w:r>
      <w:r>
        <w:rPr>
          <w:rFonts w:ascii="Times New Roman" w:hAnsi="Times New Roman"/>
          <w:i/>
          <w:sz w:val="24"/>
          <w:szCs w:val="24"/>
        </w:rPr>
        <w:t>Tropical Journal of Pharmaceutical Research</w:t>
      </w:r>
      <w:r>
        <w:rPr>
          <w:rFonts w:ascii="Times New Roman" w:hAnsi="Times New Roman"/>
          <w:sz w:val="24"/>
          <w:szCs w:val="24"/>
        </w:rPr>
        <w:t>, 2012: 11(4): 637- 644.</w:t>
      </w:r>
    </w:p>
    <w:p w14:paraId="4368FF21">
      <w:pPr>
        <w:pStyle w:val="20"/>
        <w:numPr>
          <w:ilvl w:val="0"/>
          <w:numId w:val="1"/>
        </w:numPr>
        <w:spacing w:before="240"/>
        <w:jc w:val="both"/>
        <w:rPr>
          <w:rFonts w:ascii="Times New Roman" w:hAnsi="Times New Roman"/>
          <w:sz w:val="24"/>
          <w:szCs w:val="24"/>
        </w:rPr>
      </w:pPr>
      <w:r>
        <w:rPr>
          <w:rStyle w:val="22"/>
          <w:rFonts w:eastAsia="SimSun"/>
        </w:rPr>
        <w:t>Trease GE, Evans WC.</w:t>
      </w:r>
      <w:r>
        <w:rPr>
          <w:rFonts w:ascii="Times New Roman" w:hAnsi="Times New Roman"/>
          <w:sz w:val="24"/>
          <w:szCs w:val="24"/>
        </w:rPr>
        <w:t xml:space="preserve"> Pharmacognosy. Elserviers Ltd., United Kingdom, 2009: 16:560 - 570.</w:t>
      </w:r>
    </w:p>
    <w:p w14:paraId="03D22BB6">
      <w:pPr>
        <w:pStyle w:val="20"/>
        <w:numPr>
          <w:ilvl w:val="0"/>
          <w:numId w:val="1"/>
        </w:numPr>
        <w:spacing w:before="240"/>
        <w:jc w:val="both"/>
        <w:rPr>
          <w:rFonts w:ascii="Times New Roman" w:hAnsi="Times New Roman"/>
          <w:sz w:val="24"/>
          <w:szCs w:val="24"/>
        </w:rPr>
      </w:pPr>
      <w:r>
        <w:rPr>
          <w:rFonts w:ascii="Times New Roman" w:hAnsi="Times New Roman"/>
          <w:sz w:val="24"/>
          <w:szCs w:val="24"/>
        </w:rPr>
        <w:t xml:space="preserve">Kokate CK, Purohit AP, Gokhale SB. </w:t>
      </w:r>
      <w:r>
        <w:rPr>
          <w:rFonts w:ascii="Times New Roman" w:hAnsi="Times New Roman"/>
          <w:i/>
          <w:sz w:val="24"/>
          <w:szCs w:val="24"/>
        </w:rPr>
        <w:t>Analytical Pharmacognosy</w:t>
      </w:r>
      <w:r>
        <w:rPr>
          <w:rFonts w:ascii="Times New Roman" w:hAnsi="Times New Roman"/>
          <w:sz w:val="24"/>
          <w:szCs w:val="24"/>
        </w:rPr>
        <w:t>, Nirali publication. 2005: 30:199.</w:t>
      </w:r>
    </w:p>
    <w:p w14:paraId="6C0A49EF">
      <w:pPr>
        <w:pStyle w:val="20"/>
        <w:numPr>
          <w:ilvl w:val="0"/>
          <w:numId w:val="1"/>
        </w:numPr>
        <w:spacing w:before="240"/>
        <w:jc w:val="both"/>
        <w:rPr>
          <w:rFonts w:ascii="Times New Roman" w:hAnsi="Times New Roman"/>
          <w:sz w:val="24"/>
          <w:szCs w:val="24"/>
        </w:rPr>
      </w:pPr>
      <w:r>
        <w:rPr>
          <w:rFonts w:ascii="Times New Roman" w:hAnsi="Times New Roman" w:eastAsia="E-BZ"/>
          <w:sz w:val="24"/>
          <w:szCs w:val="24"/>
        </w:rPr>
        <w:t xml:space="preserve">Khandelwal KR. </w:t>
      </w:r>
      <w:r>
        <w:rPr>
          <w:rFonts w:ascii="Times New Roman" w:hAnsi="Times New Roman" w:eastAsia="E-BX"/>
          <w:sz w:val="24"/>
          <w:szCs w:val="24"/>
        </w:rPr>
        <w:t>Practical pharmacognosy techniques and experiments</w:t>
      </w:r>
      <w:r>
        <w:rPr>
          <w:rFonts w:ascii="Times New Roman" w:hAnsi="Times New Roman" w:eastAsia="E-BZ"/>
          <w:sz w:val="24"/>
          <w:szCs w:val="24"/>
        </w:rPr>
        <w:t>. New Delhi: NiraliPrakashan., 2002: 15 – 163.</w:t>
      </w:r>
    </w:p>
    <w:p w14:paraId="78C8E8B2">
      <w:pPr>
        <w:pStyle w:val="20"/>
        <w:numPr>
          <w:ilvl w:val="0"/>
          <w:numId w:val="1"/>
        </w:numPr>
        <w:spacing w:before="240"/>
        <w:jc w:val="both"/>
        <w:rPr>
          <w:rFonts w:ascii="Times New Roman" w:hAnsi="Times New Roman" w:eastAsia="E-BZ"/>
          <w:sz w:val="24"/>
          <w:szCs w:val="24"/>
        </w:rPr>
      </w:pPr>
      <w:r>
        <w:rPr>
          <w:rFonts w:ascii="Times New Roman" w:hAnsi="Times New Roman" w:eastAsia="E-BZ"/>
          <w:sz w:val="24"/>
          <w:szCs w:val="24"/>
        </w:rPr>
        <w:t xml:space="preserve">Kumar D, Gupta J, Kumar S, Arya R, Kumar, T, Gupta G. Pharmacognostic evaluation of </w:t>
      </w:r>
      <w:r>
        <w:rPr>
          <w:rFonts w:ascii="Times New Roman" w:hAnsi="Times New Roman" w:eastAsia="E-BX"/>
          <w:i/>
          <w:sz w:val="24"/>
          <w:szCs w:val="24"/>
        </w:rPr>
        <w:t xml:space="preserve">Cayratia trifolia </w:t>
      </w:r>
      <w:r>
        <w:rPr>
          <w:rFonts w:ascii="Times New Roman" w:hAnsi="Times New Roman" w:eastAsia="E-BZ"/>
          <w:sz w:val="24"/>
          <w:szCs w:val="24"/>
        </w:rPr>
        <w:t xml:space="preserve">(Linn.) leaf. </w:t>
      </w:r>
      <w:r>
        <w:rPr>
          <w:rFonts w:ascii="Times New Roman" w:hAnsi="Times New Roman" w:eastAsia="E-BX"/>
          <w:i/>
          <w:sz w:val="24"/>
          <w:szCs w:val="24"/>
        </w:rPr>
        <w:t>Asian Pacific Journal of Tropical Biomedicine</w:t>
      </w:r>
      <w:r>
        <w:rPr>
          <w:rFonts w:ascii="Times New Roman" w:hAnsi="Times New Roman" w:eastAsia="E-BX"/>
          <w:sz w:val="24"/>
          <w:szCs w:val="24"/>
        </w:rPr>
        <w:t xml:space="preserve">, </w:t>
      </w:r>
      <w:r>
        <w:rPr>
          <w:rFonts w:ascii="Times New Roman" w:hAnsi="Times New Roman" w:eastAsia="E-BZ"/>
          <w:sz w:val="24"/>
          <w:szCs w:val="24"/>
        </w:rPr>
        <w:t xml:space="preserve">2012: </w:t>
      </w:r>
      <w:r>
        <w:rPr>
          <w:rFonts w:ascii="Times New Roman" w:hAnsi="Times New Roman" w:eastAsia="E-HZ"/>
          <w:sz w:val="24"/>
          <w:szCs w:val="24"/>
        </w:rPr>
        <w:t>2</w:t>
      </w:r>
      <w:r>
        <w:rPr>
          <w:rFonts w:ascii="Times New Roman" w:hAnsi="Times New Roman" w:eastAsia="E-BZ"/>
          <w:sz w:val="24"/>
          <w:szCs w:val="24"/>
        </w:rPr>
        <w:t>(1): 6 – 10.</w:t>
      </w:r>
    </w:p>
    <w:p w14:paraId="6A2383C0">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Perveen A, Abid R, Fatima R. Stomatal Types of Some Dicots within Flora of Karachi, Pakistan. </w:t>
      </w:r>
      <w:r>
        <w:rPr>
          <w:rFonts w:ascii="Times New Roman" w:hAnsi="Times New Roman"/>
          <w:i/>
          <w:iCs/>
          <w:sz w:val="24"/>
          <w:szCs w:val="24"/>
        </w:rPr>
        <w:t>Pakistan Journal of Botany</w:t>
      </w:r>
      <w:r>
        <w:rPr>
          <w:rFonts w:ascii="Times New Roman" w:hAnsi="Times New Roman"/>
          <w:sz w:val="24"/>
          <w:szCs w:val="24"/>
        </w:rPr>
        <w:t>, 2007: 39(4):1017-1023.</w:t>
      </w:r>
    </w:p>
    <w:p w14:paraId="243EC499">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Hanif M, Shoaib, MH, Yousuf, RI, Sattar S, Nadeem M, Hussain L, Zia MU, Muhammad IN, Üzair M, Qadir I. Formulation Development of Intermediate Release of Nimesulide Tablets by CCRD for IVIVC Studies. </w:t>
      </w:r>
      <w:r>
        <w:rPr>
          <w:rFonts w:ascii="Times New Roman" w:hAnsi="Times New Roman"/>
          <w:i/>
          <w:iCs/>
          <w:sz w:val="24"/>
          <w:szCs w:val="24"/>
        </w:rPr>
        <w:t>Pakistan Journal of Pharmaceutical Sciences</w:t>
      </w:r>
      <w:r>
        <w:rPr>
          <w:rFonts w:ascii="Times New Roman" w:hAnsi="Times New Roman"/>
          <w:sz w:val="24"/>
          <w:szCs w:val="24"/>
        </w:rPr>
        <w:t>, 2014: 27(4):785-792.</w:t>
      </w:r>
    </w:p>
    <w:p w14:paraId="7BB7DA8B">
      <w:pPr>
        <w:pStyle w:val="20"/>
        <w:numPr>
          <w:ilvl w:val="0"/>
          <w:numId w:val="1"/>
        </w:numPr>
        <w:jc w:val="both"/>
        <w:rPr>
          <w:rFonts w:ascii="Times New Roman" w:hAnsi="Times New Roman"/>
          <w:sz w:val="24"/>
          <w:szCs w:val="24"/>
        </w:rPr>
      </w:pPr>
      <w:r>
        <w:rPr>
          <w:rFonts w:ascii="Times New Roman" w:hAnsi="Times New Roman"/>
          <w:sz w:val="24"/>
          <w:szCs w:val="24"/>
        </w:rPr>
        <w:t xml:space="preserve">Romanus AU, Uwemedimo FU, Imoh IJ,   Omodot TU, Victor UA, Anwanabasi EU,  Akwaowoh AE, Moses AA Etido AM.  Phytopharmacognostic Evaluation of the Leaves of </w:t>
      </w:r>
      <w:r>
        <w:rPr>
          <w:rFonts w:ascii="Times New Roman" w:hAnsi="Times New Roman"/>
          <w:i/>
          <w:sz w:val="24"/>
          <w:szCs w:val="24"/>
        </w:rPr>
        <w:t xml:space="preserve">Gnetum africanum </w:t>
      </w:r>
      <w:r>
        <w:rPr>
          <w:rFonts w:ascii="Times New Roman" w:hAnsi="Times New Roman"/>
          <w:sz w:val="24"/>
          <w:szCs w:val="24"/>
        </w:rPr>
        <w:t xml:space="preserve">Welw (Gnetaceae). </w:t>
      </w:r>
      <w:r>
        <w:rPr>
          <w:rFonts w:ascii="Times New Roman" w:hAnsi="Times New Roman"/>
          <w:i/>
          <w:sz w:val="24"/>
          <w:szCs w:val="24"/>
        </w:rPr>
        <w:t>Journal of Complementary and Alternative Medical Research</w:t>
      </w:r>
      <w:r>
        <w:rPr>
          <w:rFonts w:ascii="Times New Roman" w:hAnsi="Times New Roman"/>
          <w:sz w:val="24"/>
          <w:szCs w:val="24"/>
        </w:rPr>
        <w:t xml:space="preserve">, 2020: 11(3): 32-41.                              </w:t>
      </w:r>
    </w:p>
    <w:p w14:paraId="7C150507">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Kasthuri OR, Ramesh B. Physiochemical and fluorescence Analysis of Leaves of </w:t>
      </w:r>
      <w:r>
        <w:rPr>
          <w:rFonts w:ascii="Times New Roman" w:hAnsi="Times New Roman"/>
          <w:i/>
          <w:iCs/>
          <w:sz w:val="24"/>
          <w:szCs w:val="24"/>
        </w:rPr>
        <w:t>Alternanthera brasiliana</w:t>
      </w:r>
      <w:r>
        <w:rPr>
          <w:rFonts w:ascii="Times New Roman" w:hAnsi="Times New Roman"/>
          <w:sz w:val="24"/>
          <w:szCs w:val="24"/>
        </w:rPr>
        <w:t xml:space="preserve"> (L.) Kuntze and </w:t>
      </w:r>
      <w:r>
        <w:rPr>
          <w:rFonts w:ascii="Times New Roman" w:hAnsi="Times New Roman"/>
          <w:i/>
          <w:iCs/>
          <w:sz w:val="24"/>
          <w:szCs w:val="24"/>
        </w:rPr>
        <w:t>Alternanthera bettzickiana</w:t>
      </w:r>
      <w:r>
        <w:rPr>
          <w:rFonts w:ascii="Times New Roman" w:hAnsi="Times New Roman"/>
          <w:sz w:val="24"/>
          <w:szCs w:val="24"/>
        </w:rPr>
        <w:t xml:space="preserve"> (Reege) Voss. </w:t>
      </w:r>
      <w:r>
        <w:rPr>
          <w:rFonts w:ascii="Times New Roman" w:hAnsi="Times New Roman"/>
          <w:i/>
          <w:iCs/>
          <w:sz w:val="24"/>
          <w:szCs w:val="24"/>
        </w:rPr>
        <w:t>International Journal of Pharmaceutic Science Reviews and Research</w:t>
      </w:r>
      <w:r>
        <w:rPr>
          <w:rFonts w:ascii="Times New Roman" w:hAnsi="Times New Roman"/>
          <w:sz w:val="24"/>
          <w:szCs w:val="24"/>
        </w:rPr>
        <w:t>, 2018: 51(1):11, 66-71.</w:t>
      </w:r>
    </w:p>
    <w:p w14:paraId="16942571">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European Pharmacopoeia. Pharmacopoeial Limits of Crude Drugs. </w:t>
      </w:r>
      <w:r>
        <w:rPr>
          <w:rFonts w:ascii="Times New Roman" w:hAnsi="Times New Roman"/>
          <w:i/>
          <w:iCs/>
          <w:sz w:val="24"/>
          <w:szCs w:val="24"/>
        </w:rPr>
        <w:t>Strabourg</w:t>
      </w:r>
      <w:r>
        <w:rPr>
          <w:rFonts w:ascii="Times New Roman" w:hAnsi="Times New Roman"/>
          <w:sz w:val="24"/>
          <w:szCs w:val="24"/>
        </w:rPr>
        <w:t xml:space="preserve">: </w:t>
      </w:r>
      <w:r>
        <w:rPr>
          <w:rFonts w:ascii="Times New Roman" w:hAnsi="Times New Roman"/>
          <w:i/>
          <w:iCs/>
          <w:sz w:val="24"/>
          <w:szCs w:val="24"/>
        </w:rPr>
        <w:t>Council of Europe</w:t>
      </w:r>
      <w:r>
        <w:rPr>
          <w:rFonts w:ascii="Times New Roman" w:hAnsi="Times New Roman"/>
          <w:sz w:val="24"/>
          <w:szCs w:val="24"/>
        </w:rPr>
        <w:t>, 2007: 6: 124-164.</w:t>
      </w:r>
    </w:p>
    <w:p w14:paraId="56F8803D">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Kornhauser A, Wei R, Yamaguchi Y, Coelho SG, Kaidbay K, Barton C, Takahashi K, Beer JZ, Miller SA, Hearing VJ. The Effects of Topically Applied Glycolic Acid and Salicylic Acid on Ultraviolet Radiation-Induced Erythema, DNA Damage and Sunburn Cell Formation in Human Skin. </w:t>
      </w:r>
      <w:r>
        <w:rPr>
          <w:rFonts w:ascii="Times New Roman" w:hAnsi="Times New Roman"/>
          <w:i/>
          <w:iCs/>
          <w:sz w:val="24"/>
          <w:szCs w:val="24"/>
        </w:rPr>
        <w:t>Compound Newsletter</w:t>
      </w:r>
      <w:r>
        <w:rPr>
          <w:rFonts w:ascii="Times New Roman" w:hAnsi="Times New Roman"/>
          <w:sz w:val="24"/>
          <w:szCs w:val="24"/>
        </w:rPr>
        <w:t>, 2009: 55(1):10-17.</w:t>
      </w:r>
    </w:p>
    <w:p w14:paraId="7E18FB93">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Costa JP, Ferreira PB, De Sousa DP, Jordan J, Freitas RM. Anticonvulsant Effect of Phytol in a Pilocarpine Model in mice.</w:t>
      </w:r>
      <w:r>
        <w:rPr>
          <w:rFonts w:ascii="Times New Roman" w:hAnsi="Times New Roman"/>
          <w:i/>
          <w:iCs/>
          <w:sz w:val="24"/>
          <w:szCs w:val="24"/>
        </w:rPr>
        <w:t>Neuroscience Letters</w:t>
      </w:r>
      <w:r>
        <w:rPr>
          <w:rFonts w:ascii="Times New Roman" w:hAnsi="Times New Roman"/>
          <w:sz w:val="24"/>
          <w:szCs w:val="24"/>
        </w:rPr>
        <w:t>, 2012: 523(2):115-118.</w:t>
      </w:r>
    </w:p>
    <w:p w14:paraId="54EFD7A9">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Hur J, Jan J, Sim JA. Review of the Pharmacological Activities and Recent Synthetic Advances of γ-Butyrolactones. 2021: 22(5):2769.</w:t>
      </w:r>
    </w:p>
    <w:p w14:paraId="32F9ABD9">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National Center for Biotechnology Information NCBI. PubChem Compound Summary for CID 984, Hexadecanal: </w:t>
      </w:r>
      <w:r>
        <w:fldChar w:fldCharType="begin"/>
      </w:r>
      <w:r>
        <w:instrText xml:space="preserve"> HYPERLINK "https://pubchem.ncbi.nlm.nih.gov/compound/Hexadecanal" </w:instrText>
      </w:r>
      <w:r>
        <w:fldChar w:fldCharType="separate"/>
      </w:r>
      <w:r>
        <w:rPr>
          <w:rStyle w:val="11"/>
          <w:rFonts w:ascii="Times New Roman" w:hAnsi="Times New Roman"/>
          <w:sz w:val="24"/>
          <w:szCs w:val="24"/>
        </w:rPr>
        <w:t>https://pubchem.ncbi.nlm.nih.gov/compound/Hexadecanal</w:t>
      </w:r>
      <w:r>
        <w:rPr>
          <w:rStyle w:val="11"/>
          <w:rFonts w:ascii="Times New Roman" w:hAnsi="Times New Roman"/>
          <w:sz w:val="24"/>
          <w:szCs w:val="24"/>
        </w:rPr>
        <w:fldChar w:fldCharType="end"/>
      </w:r>
      <w:r>
        <w:rPr>
          <w:rFonts w:ascii="Times New Roman" w:hAnsi="Times New Roman"/>
          <w:sz w:val="24"/>
          <w:szCs w:val="24"/>
        </w:rPr>
        <w:t>. 2023.</w:t>
      </w:r>
    </w:p>
    <w:p w14:paraId="3D8B7B4B">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National Center for Biotechnology Information. PubChem Compound Summary for CID 49998: </w:t>
      </w:r>
      <w:r>
        <w:fldChar w:fldCharType="begin"/>
      </w:r>
      <w:r>
        <w:instrText xml:space="preserve"> HYPERLINK "https://pubchem.ncbi.nlm.nih.gov/compound/49998" </w:instrText>
      </w:r>
      <w:r>
        <w:fldChar w:fldCharType="separate"/>
      </w:r>
      <w:r>
        <w:rPr>
          <w:rStyle w:val="11"/>
          <w:rFonts w:ascii="Times New Roman" w:hAnsi="Times New Roman"/>
          <w:sz w:val="24"/>
          <w:szCs w:val="24"/>
        </w:rPr>
        <w:t>https://pubchem.ncbi.nlm.nih.gov/compound/49998</w:t>
      </w:r>
      <w:r>
        <w:rPr>
          <w:rStyle w:val="11"/>
          <w:rFonts w:ascii="Times New Roman" w:hAnsi="Times New Roman"/>
          <w:sz w:val="24"/>
          <w:szCs w:val="24"/>
        </w:rPr>
        <w:fldChar w:fldCharType="end"/>
      </w:r>
      <w:r>
        <w:rPr>
          <w:rFonts w:ascii="Times New Roman" w:hAnsi="Times New Roman"/>
          <w:sz w:val="24"/>
          <w:szCs w:val="24"/>
        </w:rPr>
        <w:t xml:space="preserve">. 2023. </w:t>
      </w:r>
    </w:p>
    <w:p w14:paraId="1E695553">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Krishnanunni K, Senthilvel P, Ramaiah S, Anbarasu A. Study of chemical composition and volatile compounds along with in vitro assay of antioxidant activity of two medicinal rice varieties: </w:t>
      </w:r>
      <w:r>
        <w:rPr>
          <w:rFonts w:ascii="Times New Roman" w:hAnsi="Times New Roman"/>
          <w:i/>
          <w:iCs/>
          <w:sz w:val="24"/>
          <w:szCs w:val="24"/>
        </w:rPr>
        <w:t>Karungkuravai</w:t>
      </w:r>
      <w:r>
        <w:rPr>
          <w:rFonts w:ascii="Times New Roman" w:hAnsi="Times New Roman"/>
          <w:sz w:val="24"/>
          <w:szCs w:val="24"/>
        </w:rPr>
        <w:t xml:space="preserve"> and </w:t>
      </w:r>
      <w:r>
        <w:rPr>
          <w:rFonts w:ascii="Times New Roman" w:hAnsi="Times New Roman"/>
          <w:i/>
          <w:iCs/>
          <w:sz w:val="24"/>
          <w:szCs w:val="24"/>
        </w:rPr>
        <w:t>mappilai samba</w:t>
      </w:r>
      <w:r>
        <w:rPr>
          <w:rFonts w:ascii="Times New Roman" w:hAnsi="Times New Roman"/>
          <w:sz w:val="24"/>
          <w:szCs w:val="24"/>
        </w:rPr>
        <w:t>. 2015: 52: (25)72-84.</w:t>
      </w:r>
    </w:p>
    <w:p w14:paraId="74E82A43">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Sakmar TP, Huber T. Encyclopedia of Neuroscience. </w:t>
      </w:r>
      <w:r>
        <w:rPr>
          <w:rFonts w:ascii="Times New Roman" w:hAnsi="Times New Roman"/>
          <w:i/>
          <w:iCs/>
          <w:sz w:val="24"/>
          <w:szCs w:val="24"/>
        </w:rPr>
        <w:t xml:space="preserve">International Journal of Research in Ayuverda and Pharmacy, </w:t>
      </w:r>
      <w:r>
        <w:rPr>
          <w:rFonts w:ascii="Times New Roman" w:hAnsi="Times New Roman"/>
          <w:iCs/>
          <w:sz w:val="24"/>
          <w:szCs w:val="24"/>
        </w:rPr>
        <w:t xml:space="preserve">2009: </w:t>
      </w:r>
      <w:r>
        <w:rPr>
          <w:rFonts w:ascii="Times New Roman" w:hAnsi="Times New Roman"/>
          <w:sz w:val="24"/>
          <w:szCs w:val="24"/>
        </w:rPr>
        <w:t>302-310.</w:t>
      </w:r>
    </w:p>
    <w:p w14:paraId="1847F714">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Cideciyan AV, Jacobson SG, Beltran WA. Rod function deficit in retained photoreceptors of patients with class B Rhodopsin mutations. 2005: </w:t>
      </w:r>
      <w:r>
        <w:rPr>
          <w:rFonts w:ascii="Times New Roman" w:hAnsi="Times New Roman"/>
          <w:i/>
          <w:iCs/>
          <w:sz w:val="24"/>
          <w:szCs w:val="24"/>
        </w:rPr>
        <w:t>Sci Rep</w:t>
      </w:r>
      <w:r>
        <w:rPr>
          <w:rFonts w:ascii="Times New Roman" w:hAnsi="Times New Roman"/>
          <w:sz w:val="24"/>
          <w:szCs w:val="24"/>
        </w:rPr>
        <w:t xml:space="preserve"> 10, 12552.</w:t>
      </w:r>
    </w:p>
    <w:p w14:paraId="388C6BF2">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Xiong B, Bellen HJ. Rhodopsin homeostasis and retinal degeneration: lessons from the fly. 2013: 650-660.</w:t>
      </w:r>
    </w:p>
    <w:p w14:paraId="2B247A68">
      <w:pPr>
        <w:pStyle w:val="1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Karanja LN, K’Owino IO, Wangila PT, Ramkat RC. </w:t>
      </w:r>
      <w:r>
        <w:rPr>
          <w:rFonts w:ascii="Times New Roman" w:hAnsi="Times New Roman"/>
          <w:i/>
          <w:sz w:val="24"/>
          <w:szCs w:val="24"/>
        </w:rPr>
        <w:t>Asian Journal of Applied Chemistry Research</w:t>
      </w:r>
      <w:r>
        <w:rPr>
          <w:rFonts w:ascii="Times New Roman" w:hAnsi="Times New Roman"/>
          <w:sz w:val="24"/>
          <w:szCs w:val="24"/>
        </w:rPr>
        <w:t>. 2021: 9(4):1-16</w:t>
      </w:r>
    </w:p>
    <w:p w14:paraId="1C91E950">
      <w:pPr>
        <w:pStyle w:val="16"/>
        <w:spacing w:line="240" w:lineRule="auto"/>
        <w:ind w:left="0"/>
        <w:jc w:val="both"/>
        <w:rPr>
          <w:rFonts w:ascii="Times New Roman" w:hAnsi="Times New Roman"/>
          <w:sz w:val="24"/>
          <w:szCs w:val="24"/>
        </w:rPr>
      </w:pPr>
    </w:p>
    <w:p w14:paraId="637395BA">
      <w:pPr>
        <w:pStyle w:val="20"/>
        <w:spacing w:line="480" w:lineRule="auto"/>
        <w:rPr>
          <w:rFonts w:ascii="Times New Roman" w:hAnsi="Times New Roman"/>
          <w:sz w:val="24"/>
          <w:szCs w:val="24"/>
        </w:rPr>
      </w:pPr>
    </w:p>
    <w:p w14:paraId="0CABDAA3">
      <w:pPr>
        <w:spacing w:after="0" w:line="480" w:lineRule="auto"/>
        <w:jc w:val="both"/>
        <w:rPr>
          <w:rFonts w:ascii="Times New Roman" w:hAnsi="Times New Roman"/>
          <w:sz w:val="24"/>
          <w:szCs w:val="24"/>
        </w:rPr>
      </w:pPr>
    </w:p>
    <w:p w14:paraId="3335E770">
      <w:pPr>
        <w:spacing w:after="0" w:line="480" w:lineRule="auto"/>
        <w:rPr>
          <w:rFonts w:ascii="Times New Roman" w:hAnsi="Times New Roman"/>
          <w:b/>
          <w:sz w:val="24"/>
          <w:szCs w:val="24"/>
        </w:rPr>
      </w:pPr>
    </w:p>
    <w:p w14:paraId="19151067">
      <w:pPr>
        <w:spacing w:after="0" w:line="480" w:lineRule="auto"/>
        <w:rPr>
          <w:rFonts w:ascii="Times New Roman" w:hAnsi="Times New Roman"/>
          <w:b/>
          <w:sz w:val="24"/>
          <w:szCs w:val="24"/>
        </w:rPr>
      </w:pPr>
      <w:r>
        <w:rPr>
          <w:rFonts w:ascii="Times New Roman" w:hAnsi="Times New Roman"/>
          <w:b/>
          <w:sz w:val="24"/>
          <w:szCs w:val="24"/>
        </w:rPr>
        <w:t xml:space="preserve">                                                                  </w:t>
      </w:r>
    </w:p>
    <w:p w14:paraId="7712E9E3">
      <w:pPr>
        <w:spacing w:after="0" w:line="480" w:lineRule="auto"/>
        <w:rPr>
          <w:rFonts w:ascii="Times New Roman" w:hAnsi="Times New Roman"/>
          <w:b/>
          <w:sz w:val="24"/>
          <w:szCs w:val="24"/>
        </w:rPr>
      </w:pPr>
    </w:p>
    <w:p w14:paraId="520A90E3">
      <w:pPr>
        <w:spacing w:after="0" w:line="480" w:lineRule="auto"/>
        <w:rPr>
          <w:rFonts w:ascii="Times New Roman" w:hAnsi="Times New Roman"/>
          <w:sz w:val="24"/>
          <w:szCs w:val="24"/>
        </w:rPr>
      </w:pPr>
      <w:r>
        <w:rPr>
          <w:rFonts w:ascii="Times New Roman" w:hAnsi="Times New Roman"/>
          <w:b/>
          <w:sz w:val="24"/>
          <w:szCs w:val="24"/>
        </w:rPr>
        <w:t xml:space="preserve">                                                          </w:t>
      </w: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E-BX">
    <w:altName w:val="Arial Unicode MS"/>
    <w:panose1 w:val="00000000000000000000"/>
    <w:charset w:val="86"/>
    <w:family w:val="auto"/>
    <w:pitch w:val="default"/>
    <w:sig w:usb0="00000000" w:usb1="00000000" w:usb2="00000010" w:usb3="00000000" w:csb0="00040000"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E-BZ">
    <w:altName w:val="Yu Gothic"/>
    <w:panose1 w:val="00000000000000000000"/>
    <w:charset w:val="80"/>
    <w:family w:val="auto"/>
    <w:pitch w:val="default"/>
    <w:sig w:usb0="00000000" w:usb1="00000000" w:usb2="00000010" w:usb3="00000000" w:csb0="00020000" w:csb1="00000000"/>
  </w:font>
  <w:font w:name="E-HZ">
    <w:altName w:val="Arial Unicode MS"/>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F605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13613">
    <w:pPr>
      <w:pStyle w:val="10"/>
      <w:jc w:val="right"/>
    </w:pPr>
    <w:r>
      <w:fldChar w:fldCharType="begin"/>
    </w:r>
    <w: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B7432E"/>
    <w:multiLevelType w:val="multilevel"/>
    <w:tmpl w:val="1CB7432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98"/>
    <w:rsid w:val="00051627"/>
    <w:rsid w:val="00072A4D"/>
    <w:rsid w:val="000E4C96"/>
    <w:rsid w:val="0013031C"/>
    <w:rsid w:val="001913A9"/>
    <w:rsid w:val="001A45A2"/>
    <w:rsid w:val="001B47C7"/>
    <w:rsid w:val="001C7265"/>
    <w:rsid w:val="002645F6"/>
    <w:rsid w:val="002657FD"/>
    <w:rsid w:val="002728E3"/>
    <w:rsid w:val="002A48C5"/>
    <w:rsid w:val="00327C97"/>
    <w:rsid w:val="00372530"/>
    <w:rsid w:val="003C5247"/>
    <w:rsid w:val="00436FB1"/>
    <w:rsid w:val="00441F53"/>
    <w:rsid w:val="00451EA4"/>
    <w:rsid w:val="004534A6"/>
    <w:rsid w:val="00475C6C"/>
    <w:rsid w:val="00492094"/>
    <w:rsid w:val="004A59A0"/>
    <w:rsid w:val="004C2FBA"/>
    <w:rsid w:val="004F034D"/>
    <w:rsid w:val="00501B6C"/>
    <w:rsid w:val="00507BD0"/>
    <w:rsid w:val="0054167C"/>
    <w:rsid w:val="005649B0"/>
    <w:rsid w:val="0058455C"/>
    <w:rsid w:val="005D02BF"/>
    <w:rsid w:val="006014B6"/>
    <w:rsid w:val="00621EE0"/>
    <w:rsid w:val="00647C9E"/>
    <w:rsid w:val="00674F1B"/>
    <w:rsid w:val="006E2DF8"/>
    <w:rsid w:val="00706700"/>
    <w:rsid w:val="00716898"/>
    <w:rsid w:val="0072559F"/>
    <w:rsid w:val="00737B88"/>
    <w:rsid w:val="00740A82"/>
    <w:rsid w:val="00761628"/>
    <w:rsid w:val="00780581"/>
    <w:rsid w:val="00792ADC"/>
    <w:rsid w:val="00796692"/>
    <w:rsid w:val="007E40E1"/>
    <w:rsid w:val="007E43F8"/>
    <w:rsid w:val="007E6491"/>
    <w:rsid w:val="007F18D3"/>
    <w:rsid w:val="007F7C20"/>
    <w:rsid w:val="008055CE"/>
    <w:rsid w:val="008068E3"/>
    <w:rsid w:val="00826834"/>
    <w:rsid w:val="00850C17"/>
    <w:rsid w:val="008D1048"/>
    <w:rsid w:val="0091351F"/>
    <w:rsid w:val="00957511"/>
    <w:rsid w:val="0096691B"/>
    <w:rsid w:val="00970206"/>
    <w:rsid w:val="00995810"/>
    <w:rsid w:val="009B3634"/>
    <w:rsid w:val="009C31F1"/>
    <w:rsid w:val="009D6D72"/>
    <w:rsid w:val="00A24A95"/>
    <w:rsid w:val="00A27D26"/>
    <w:rsid w:val="00A359AD"/>
    <w:rsid w:val="00A52893"/>
    <w:rsid w:val="00A91299"/>
    <w:rsid w:val="00A92836"/>
    <w:rsid w:val="00A9793E"/>
    <w:rsid w:val="00AB53D7"/>
    <w:rsid w:val="00AD34EA"/>
    <w:rsid w:val="00AE090D"/>
    <w:rsid w:val="00B060A8"/>
    <w:rsid w:val="00B71E22"/>
    <w:rsid w:val="00BC52B1"/>
    <w:rsid w:val="00BE280E"/>
    <w:rsid w:val="00BE5380"/>
    <w:rsid w:val="00BE5C70"/>
    <w:rsid w:val="00C40747"/>
    <w:rsid w:val="00C411EF"/>
    <w:rsid w:val="00C526CA"/>
    <w:rsid w:val="00C56F13"/>
    <w:rsid w:val="00C7020D"/>
    <w:rsid w:val="00C967D2"/>
    <w:rsid w:val="00D0742A"/>
    <w:rsid w:val="00D36FE1"/>
    <w:rsid w:val="00D5137F"/>
    <w:rsid w:val="00DF4C66"/>
    <w:rsid w:val="00E043DD"/>
    <w:rsid w:val="00E2400B"/>
    <w:rsid w:val="00E53190"/>
    <w:rsid w:val="00E85198"/>
    <w:rsid w:val="00E85ADE"/>
    <w:rsid w:val="00E954B8"/>
    <w:rsid w:val="00ED1A37"/>
    <w:rsid w:val="00EF16DA"/>
    <w:rsid w:val="00F53546"/>
    <w:rsid w:val="00F5451F"/>
    <w:rsid w:val="00F6373B"/>
    <w:rsid w:val="00F807BC"/>
    <w:rsid w:val="00FA5439"/>
    <w:rsid w:val="00FA67DE"/>
    <w:rsid w:val="00FC779B"/>
    <w:rsid w:val="00FE23F8"/>
    <w:rsid w:val="00FE3E9E"/>
    <w:rsid w:val="00FE4B13"/>
    <w:rsid w:val="4B505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SimSun" w:cs="Times New Roman"/>
      <w:sz w:val="22"/>
      <w:szCs w:val="22"/>
      <w:lang w:val="en-US" w:eastAsia="zh-CN" w:bidi="ar-SA"/>
    </w:rPr>
  </w:style>
  <w:style w:type="paragraph" w:styleId="2">
    <w:name w:val="heading 1"/>
    <w:basedOn w:val="1"/>
    <w:next w:val="1"/>
    <w:link w:val="13"/>
    <w:qFormat/>
    <w:uiPriority w:val="9"/>
    <w:pPr>
      <w:keepNext/>
      <w:keepLines/>
      <w:spacing w:before="480" w:after="0"/>
      <w:outlineLvl w:val="0"/>
    </w:pPr>
    <w:rPr>
      <w:b/>
      <w:bCs/>
      <w:color w:val="365F91"/>
      <w:sz w:val="28"/>
      <w:szCs w:val="28"/>
    </w:rPr>
  </w:style>
  <w:style w:type="paragraph" w:styleId="3">
    <w:name w:val="heading 2"/>
    <w:basedOn w:val="1"/>
    <w:next w:val="1"/>
    <w:link w:val="14"/>
    <w:qFormat/>
    <w:uiPriority w:val="9"/>
    <w:pPr>
      <w:keepNext/>
      <w:keepLines/>
      <w:spacing w:before="200" w:after="0"/>
      <w:outlineLvl w:val="1"/>
    </w:pPr>
    <w:rPr>
      <w:b/>
      <w:bCs/>
      <w:color w:val="4F81BD"/>
      <w:sz w:val="26"/>
      <w:szCs w:val="26"/>
    </w:rPr>
  </w:style>
  <w:style w:type="paragraph" w:styleId="4">
    <w:name w:val="heading 3"/>
    <w:basedOn w:val="1"/>
    <w:next w:val="1"/>
    <w:link w:val="15"/>
    <w:qFormat/>
    <w:uiPriority w:val="9"/>
    <w:pPr>
      <w:keepNext/>
      <w:keepLines/>
      <w:spacing w:before="200" w:after="0"/>
      <w:outlineLvl w:val="2"/>
    </w:pPr>
    <w:rPr>
      <w:b/>
      <w:bCs/>
      <w:color w:val="4F81BD"/>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9"/>
    <w:semiHidden/>
    <w:unhideWhenUsed/>
    <w:qFormat/>
    <w:uiPriority w:val="99"/>
    <w:pPr>
      <w:spacing w:after="0" w:line="240" w:lineRule="auto"/>
    </w:pPr>
    <w:rPr>
      <w:rFonts w:ascii="Segoe UI" w:hAnsi="Segoe UI" w:cs="Segoe UI"/>
      <w:sz w:val="18"/>
      <w:szCs w:val="18"/>
    </w:rPr>
  </w:style>
  <w:style w:type="paragraph" w:styleId="8">
    <w:name w:val="Body Text"/>
    <w:basedOn w:val="1"/>
    <w:link w:val="21"/>
    <w:qFormat/>
    <w:uiPriority w:val="1"/>
    <w:pPr>
      <w:widowControl w:val="0"/>
      <w:autoSpaceDE w:val="0"/>
      <w:autoSpaceDN w:val="0"/>
      <w:spacing w:after="0" w:line="240" w:lineRule="auto"/>
    </w:pPr>
    <w:rPr>
      <w:rFonts w:ascii="Times New Roman" w:hAnsi="Times New Roman" w:eastAsia="Times New Roman"/>
      <w:sz w:val="24"/>
      <w:szCs w:val="24"/>
      <w:lang w:eastAsia="en-US"/>
    </w:rPr>
  </w:style>
  <w:style w:type="paragraph" w:styleId="9">
    <w:name w:val="footer"/>
    <w:basedOn w:val="1"/>
    <w:link w:val="18"/>
    <w:unhideWhenUsed/>
    <w:qFormat/>
    <w:uiPriority w:val="99"/>
    <w:pPr>
      <w:tabs>
        <w:tab w:val="center" w:pos="4680"/>
        <w:tab w:val="right" w:pos="9360"/>
      </w:tabs>
    </w:pPr>
  </w:style>
  <w:style w:type="paragraph" w:styleId="10">
    <w:name w:val="header"/>
    <w:basedOn w:val="1"/>
    <w:link w:val="17"/>
    <w:unhideWhenUsed/>
    <w:uiPriority w:val="99"/>
    <w:pPr>
      <w:tabs>
        <w:tab w:val="center" w:pos="4680"/>
        <w:tab w:val="right" w:pos="9360"/>
      </w:tabs>
    </w:pPr>
  </w:style>
  <w:style w:type="character" w:styleId="11">
    <w:name w:val="Hyperlink"/>
    <w:basedOn w:val="5"/>
    <w:unhideWhenUsed/>
    <w:uiPriority w:val="99"/>
    <w:rPr>
      <w:color w:val="0000FF" w:themeColor="hyperlink"/>
      <w:u w:val="single"/>
      <w14:textFill>
        <w14:solidFill>
          <w14:schemeClr w14:val="hlink"/>
        </w14:solidFill>
      </w14:textFill>
    </w:rPr>
  </w:style>
  <w:style w:type="table" w:styleId="12">
    <w:name w:val="Table Grid"/>
    <w:basedOn w:val="6"/>
    <w:uiPriority w:val="59"/>
    <w:pPr>
      <w:spacing w:after="0" w:line="240" w:lineRule="auto"/>
    </w:pPr>
    <w:rPr>
      <w:rFonts w:ascii="Calibri" w:hAnsi="Calibri" w:eastAsia="SimSu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Heading 1 Char"/>
    <w:basedOn w:val="5"/>
    <w:link w:val="2"/>
    <w:qFormat/>
    <w:uiPriority w:val="9"/>
    <w:rPr>
      <w:rFonts w:ascii="Calibri" w:hAnsi="Calibri" w:eastAsia="SimSun" w:cs="Times New Roman"/>
      <w:b/>
      <w:bCs/>
      <w:color w:val="365F91"/>
      <w:sz w:val="28"/>
      <w:szCs w:val="28"/>
      <w:lang w:eastAsia="zh-CN"/>
    </w:rPr>
  </w:style>
  <w:style w:type="character" w:customStyle="1" w:styleId="14">
    <w:name w:val="Heading 2 Char"/>
    <w:basedOn w:val="5"/>
    <w:link w:val="3"/>
    <w:qFormat/>
    <w:uiPriority w:val="9"/>
    <w:rPr>
      <w:rFonts w:ascii="Calibri" w:hAnsi="Calibri" w:eastAsia="SimSun" w:cs="Times New Roman"/>
      <w:b/>
      <w:bCs/>
      <w:color w:val="4F81BD"/>
      <w:sz w:val="26"/>
      <w:szCs w:val="26"/>
      <w:lang w:eastAsia="zh-CN"/>
    </w:rPr>
  </w:style>
  <w:style w:type="character" w:customStyle="1" w:styleId="15">
    <w:name w:val="Heading 3 Char"/>
    <w:basedOn w:val="5"/>
    <w:link w:val="4"/>
    <w:uiPriority w:val="9"/>
    <w:rPr>
      <w:rFonts w:ascii="Calibri" w:hAnsi="Calibri" w:eastAsia="SimSun" w:cs="Times New Roman"/>
      <w:b/>
      <w:bCs/>
      <w:color w:val="4F81BD"/>
      <w:lang w:eastAsia="zh-CN"/>
    </w:rPr>
  </w:style>
  <w:style w:type="paragraph" w:styleId="16">
    <w:name w:val="List Paragraph"/>
    <w:basedOn w:val="1"/>
    <w:qFormat/>
    <w:uiPriority w:val="34"/>
    <w:pPr>
      <w:ind w:left="720"/>
      <w:contextualSpacing/>
    </w:pPr>
  </w:style>
  <w:style w:type="character" w:customStyle="1" w:styleId="17">
    <w:name w:val="Header Char"/>
    <w:basedOn w:val="5"/>
    <w:link w:val="10"/>
    <w:qFormat/>
    <w:uiPriority w:val="99"/>
    <w:rPr>
      <w:rFonts w:ascii="Calibri" w:hAnsi="Calibri" w:eastAsia="SimSun" w:cs="Times New Roman"/>
      <w:lang w:eastAsia="zh-CN"/>
    </w:rPr>
  </w:style>
  <w:style w:type="character" w:customStyle="1" w:styleId="18">
    <w:name w:val="Footer Char"/>
    <w:basedOn w:val="5"/>
    <w:link w:val="9"/>
    <w:qFormat/>
    <w:uiPriority w:val="99"/>
    <w:rPr>
      <w:rFonts w:ascii="Calibri" w:hAnsi="Calibri" w:eastAsia="SimSun" w:cs="Times New Roman"/>
      <w:lang w:eastAsia="zh-CN"/>
    </w:rPr>
  </w:style>
  <w:style w:type="character" w:customStyle="1" w:styleId="19">
    <w:name w:val="Balloon Text Char"/>
    <w:basedOn w:val="5"/>
    <w:link w:val="7"/>
    <w:semiHidden/>
    <w:uiPriority w:val="99"/>
    <w:rPr>
      <w:rFonts w:ascii="Segoe UI" w:hAnsi="Segoe UI" w:eastAsia="SimSun" w:cs="Segoe UI"/>
      <w:sz w:val="18"/>
      <w:szCs w:val="18"/>
      <w:lang w:eastAsia="zh-CN"/>
    </w:rPr>
  </w:style>
  <w:style w:type="paragraph" w:styleId="20">
    <w:name w:val="No Spacing"/>
    <w:qFormat/>
    <w:uiPriority w:val="1"/>
    <w:pPr>
      <w:spacing w:after="0" w:line="240" w:lineRule="auto"/>
    </w:pPr>
    <w:rPr>
      <w:rFonts w:ascii="Calibri" w:hAnsi="Calibri" w:eastAsia="Times New Roman" w:cs="Times New Roman"/>
      <w:sz w:val="22"/>
      <w:szCs w:val="22"/>
      <w:lang w:val="en-US" w:eastAsia="en-US" w:bidi="ar-SA"/>
    </w:rPr>
  </w:style>
  <w:style w:type="character" w:customStyle="1" w:styleId="21">
    <w:name w:val="Body Text Char"/>
    <w:basedOn w:val="5"/>
    <w:link w:val="8"/>
    <w:qFormat/>
    <w:uiPriority w:val="1"/>
    <w:rPr>
      <w:rFonts w:ascii="Times New Roman" w:hAnsi="Times New Roman" w:eastAsia="Times New Roman" w:cs="Times New Roman"/>
      <w:sz w:val="24"/>
      <w:szCs w:val="24"/>
    </w:rPr>
  </w:style>
  <w:style w:type="character" w:customStyle="1" w:styleId="22">
    <w:name w:val="fontstyle01"/>
    <w:qFormat/>
    <w:uiPriority w:val="0"/>
    <w:rPr>
      <w:rFonts w:hint="default" w:ascii="Times New Roman" w:hAnsi="Times New Roman" w:cs="Times New Roman"/>
      <w:color w:val="000000"/>
      <w:sz w:val="24"/>
      <w:szCs w:val="24"/>
    </w:rPr>
  </w:style>
  <w:style w:type="paragraph" w:customStyle="1" w:styleId="23">
    <w:name w:val="Text"/>
    <w:basedOn w:val="1"/>
    <w:qFormat/>
    <w:uiPriority w:val="0"/>
    <w:pPr>
      <w:widowControl w:val="0"/>
      <w:autoSpaceDE w:val="0"/>
      <w:autoSpaceDN w:val="0"/>
      <w:spacing w:after="0" w:line="252" w:lineRule="auto"/>
      <w:ind w:firstLine="202"/>
      <w:jc w:val="both"/>
    </w:pPr>
    <w:rPr>
      <w:rFonts w:ascii="Times New Roman" w:hAnsi="Times New Roman" w:eastAsia="PMingLiU"/>
      <w:sz w:val="20"/>
      <w:szCs w:val="20"/>
      <w:lang w:eastAsia="en-US"/>
    </w:rPr>
  </w:style>
  <w:style w:type="character" w:customStyle="1" w:styleId="24">
    <w:name w:val="markedcontent"/>
    <w:basedOn w:val="5"/>
    <w:uiPriority w:val="0"/>
  </w:style>
  <w:style w:type="character" w:customStyle="1" w:styleId="25">
    <w:name w:val="Font Style11"/>
    <w:qFormat/>
    <w:uiPriority w:val="99"/>
    <w:rPr>
      <w:rFonts w:hint="default" w:ascii="Times New Roman" w:hAnsi="Times New Roman" w:cs="Times New Roman"/>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6.emf"/><Relationship Id="rId26" Type="http://schemas.openxmlformats.org/officeDocument/2006/relationships/oleObject" Target="embeddings/oleObject4.bin"/><Relationship Id="rId25" Type="http://schemas.openxmlformats.org/officeDocument/2006/relationships/image" Target="media/image15.emf"/><Relationship Id="rId24" Type="http://schemas.openxmlformats.org/officeDocument/2006/relationships/oleObject" Target="embeddings/oleObject3.bin"/><Relationship Id="rId23" Type="http://schemas.openxmlformats.org/officeDocument/2006/relationships/image" Target="media/image14.emf"/><Relationship Id="rId22" Type="http://schemas.openxmlformats.org/officeDocument/2006/relationships/oleObject" Target="embeddings/oleObject2.bin"/><Relationship Id="rId21" Type="http://schemas.openxmlformats.org/officeDocument/2006/relationships/image" Target="media/image13.e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4106</Words>
  <Characters>23408</Characters>
  <Lines>195</Lines>
  <Paragraphs>54</Paragraphs>
  <TotalTime>126</TotalTime>
  <ScaleCrop>false</ScaleCrop>
  <LinksUpToDate>false</LinksUpToDate>
  <CharactersWithSpaces>27460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2025-01-13T05:50:00Z</dcterms:created>
  <dc:creator>USER</dc:creator>
  <cp:lastModifiedBy>Online Reviewer</cp:lastModifiedBy>
  <dcterms:modified xsi:type="dcterms:W3CDTF">2025-01-14T09:19:45Z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F3348FA8DC3B476FAD034F0085CD16A4_13</vt:lpwstr>
  </property>
</Properties>
</file>